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39" w:rsidRPr="00610439" w:rsidRDefault="00610439" w:rsidP="00F76DFB">
      <w:pPr>
        <w:jc w:val="center"/>
        <w:rPr>
          <w:rFonts w:ascii="Times New Roman" w:hAnsi="Times New Roman" w:cs="Times New Roman"/>
          <w:b/>
          <w:sz w:val="24"/>
          <w:szCs w:val="24"/>
          <w:lang w:val="sq-AL"/>
        </w:rPr>
      </w:pPr>
      <w:bookmarkStart w:id="0" w:name="_GoBack"/>
      <w:bookmarkEnd w:id="0"/>
      <w:r w:rsidRPr="00610439">
        <w:rPr>
          <w:rFonts w:ascii="Times New Roman" w:hAnsi="Times New Roman" w:cs="Times New Roman"/>
          <w:b/>
          <w:sz w:val="24"/>
          <w:szCs w:val="24"/>
          <w:lang w:val="sq-AL"/>
        </w:rPr>
        <w:t>RELACION</w:t>
      </w:r>
    </w:p>
    <w:p w:rsidR="00F76DFB" w:rsidRPr="00231A24" w:rsidRDefault="00610439" w:rsidP="00F76DFB">
      <w:pPr>
        <w:jc w:val="center"/>
        <w:rPr>
          <w:rFonts w:ascii="Times New Roman" w:hAnsi="Times New Roman" w:cs="Times New Roman"/>
          <w:b/>
          <w:sz w:val="24"/>
          <w:szCs w:val="24"/>
          <w:lang w:val="sq-AL"/>
        </w:rPr>
      </w:pPr>
      <w:r w:rsidRPr="00231A24">
        <w:rPr>
          <w:rFonts w:ascii="Times New Roman" w:hAnsi="Times New Roman" w:cs="Times New Roman"/>
          <w:b/>
          <w:sz w:val="24"/>
          <w:szCs w:val="24"/>
          <w:lang w:val="sq-AL"/>
        </w:rPr>
        <w:t xml:space="preserve">PËR </w:t>
      </w:r>
      <w:r>
        <w:rPr>
          <w:rFonts w:ascii="Times New Roman" w:hAnsi="Times New Roman" w:cs="Times New Roman"/>
          <w:b/>
          <w:sz w:val="24"/>
          <w:szCs w:val="24"/>
          <w:lang w:val="sq-AL"/>
        </w:rPr>
        <w:t xml:space="preserve">PROJEKTLIGJIN </w:t>
      </w:r>
      <w:r w:rsidRPr="00231A24">
        <w:rPr>
          <w:rFonts w:ascii="Times New Roman" w:hAnsi="Times New Roman" w:cs="Times New Roman"/>
          <w:b/>
          <w:sz w:val="24"/>
          <w:szCs w:val="24"/>
          <w:lang w:val="sq-AL"/>
        </w:rPr>
        <w:t xml:space="preserve">PËR FATURËN DHE SISTEMIN E MONITORIMIT TË </w:t>
      </w:r>
      <w:r w:rsidR="00F76DFB" w:rsidRPr="00231A24">
        <w:rPr>
          <w:rFonts w:ascii="Times New Roman" w:hAnsi="Times New Roman" w:cs="Times New Roman"/>
          <w:b/>
          <w:sz w:val="24"/>
          <w:szCs w:val="24"/>
          <w:lang w:val="sq-AL"/>
        </w:rPr>
        <w:t>QARKULLIMIT</w:t>
      </w:r>
    </w:p>
    <w:p w:rsidR="00F76DFB" w:rsidRPr="00231A24" w:rsidRDefault="00F76DFB" w:rsidP="00F76DFB">
      <w:pPr>
        <w:jc w:val="both"/>
        <w:rPr>
          <w:rFonts w:ascii="Times New Roman" w:hAnsi="Times New Roman" w:cs="Times New Roman"/>
          <w:b/>
          <w:sz w:val="24"/>
          <w:szCs w:val="24"/>
          <w:lang w:val="sq-AL"/>
        </w:rPr>
      </w:pPr>
    </w:p>
    <w:p w:rsidR="00F76DFB" w:rsidRPr="00231A24" w:rsidRDefault="00F76DFB" w:rsidP="00F76DFB">
      <w:pPr>
        <w:numPr>
          <w:ilvl w:val="0"/>
          <w:numId w:val="1"/>
        </w:numPr>
        <w:spacing w:after="0" w:line="276" w:lineRule="auto"/>
        <w:ind w:left="720"/>
        <w:jc w:val="both"/>
        <w:rPr>
          <w:rFonts w:ascii="Times New Roman" w:hAnsi="Times New Roman" w:cs="Times New Roman"/>
          <w:b/>
          <w:sz w:val="24"/>
          <w:szCs w:val="24"/>
          <w:lang w:val="sq-AL"/>
        </w:rPr>
      </w:pPr>
      <w:r w:rsidRPr="00231A24">
        <w:rPr>
          <w:rFonts w:ascii="Times New Roman" w:hAnsi="Times New Roman" w:cs="Times New Roman"/>
          <w:b/>
          <w:sz w:val="24"/>
          <w:szCs w:val="24"/>
          <w:lang w:val="sq-AL"/>
        </w:rPr>
        <w:t>QËLLIMI I PROJEKTLIGJIT DHE OBJEKTIVAT QË SYNOHEN TË ARRIHEN.</w:t>
      </w:r>
    </w:p>
    <w:p w:rsidR="00F76DFB" w:rsidRPr="00F507AB" w:rsidRDefault="00F76DFB" w:rsidP="00F76DFB">
      <w:pPr>
        <w:jc w:val="both"/>
        <w:rPr>
          <w:rFonts w:ascii="Times New Roman" w:hAnsi="Times New Roman" w:cs="Times New Roman"/>
          <w:sz w:val="24"/>
          <w:szCs w:val="24"/>
          <w:lang w:val="sq-AL"/>
        </w:rPr>
      </w:pP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 xml:space="preserve">Projektligji “Për </w:t>
      </w:r>
      <w:r w:rsidR="004160A2" w:rsidRPr="004C488C">
        <w:rPr>
          <w:rFonts w:ascii="Times New Roman" w:hAnsi="Times New Roman" w:cs="Times New Roman"/>
          <w:sz w:val="24"/>
          <w:szCs w:val="24"/>
          <w:lang w:val="sq-AL"/>
        </w:rPr>
        <w:t>f</w:t>
      </w:r>
      <w:r w:rsidRPr="004C488C">
        <w:rPr>
          <w:rFonts w:ascii="Times New Roman" w:hAnsi="Times New Roman" w:cs="Times New Roman"/>
          <w:sz w:val="24"/>
          <w:szCs w:val="24"/>
          <w:lang w:val="sq-AL"/>
        </w:rPr>
        <w:t xml:space="preserve">aturën dhe </w:t>
      </w:r>
      <w:r w:rsidR="004160A2" w:rsidRPr="004C488C">
        <w:rPr>
          <w:rFonts w:ascii="Times New Roman" w:hAnsi="Times New Roman" w:cs="Times New Roman"/>
          <w:sz w:val="24"/>
          <w:szCs w:val="24"/>
          <w:lang w:val="sq-AL"/>
        </w:rPr>
        <w:t>s</w:t>
      </w:r>
      <w:r w:rsidRPr="004C488C">
        <w:rPr>
          <w:rFonts w:ascii="Times New Roman" w:hAnsi="Times New Roman" w:cs="Times New Roman"/>
          <w:sz w:val="24"/>
          <w:szCs w:val="24"/>
          <w:lang w:val="sq-AL"/>
        </w:rPr>
        <w:t xml:space="preserve">istemin e Monitorimit të </w:t>
      </w:r>
      <w:r w:rsidR="004160A2" w:rsidRPr="004C488C">
        <w:rPr>
          <w:rFonts w:ascii="Times New Roman" w:hAnsi="Times New Roman" w:cs="Times New Roman"/>
          <w:sz w:val="24"/>
          <w:szCs w:val="24"/>
          <w:lang w:val="sq-AL"/>
        </w:rPr>
        <w:t>q</w:t>
      </w:r>
      <w:r w:rsidRPr="004C488C">
        <w:rPr>
          <w:rFonts w:ascii="Times New Roman" w:hAnsi="Times New Roman" w:cs="Times New Roman"/>
          <w:sz w:val="24"/>
          <w:szCs w:val="24"/>
          <w:lang w:val="sq-AL"/>
        </w:rPr>
        <w:t>arkullimit” mbështet në nenet 78, 83, pika 1 dhe 155 të Kushtetutës.</w:t>
      </w:r>
    </w:p>
    <w:p w:rsidR="00FE3BBE" w:rsidRPr="0021608C" w:rsidRDefault="00F76DFB" w:rsidP="00FE3BBE">
      <w:pPr>
        <w:jc w:val="both"/>
        <w:rPr>
          <w:rFonts w:ascii="Times New Roman" w:eastAsia="Calibri" w:hAnsi="Times New Roman" w:cs="Times New Roman"/>
          <w:sz w:val="24"/>
          <w:szCs w:val="24"/>
        </w:rPr>
      </w:pPr>
      <w:r w:rsidRPr="004C488C">
        <w:rPr>
          <w:rFonts w:ascii="Times New Roman" w:hAnsi="Times New Roman" w:cs="Times New Roman"/>
          <w:sz w:val="24"/>
          <w:szCs w:val="24"/>
          <w:lang w:val="sq-AL"/>
        </w:rPr>
        <w:t xml:space="preserve">Projektligji i propozuar ka për synim </w:t>
      </w:r>
      <w:r w:rsidR="00FE3BBE">
        <w:rPr>
          <w:rFonts w:ascii="Times New Roman" w:hAnsi="Times New Roman" w:cs="Times New Roman"/>
          <w:sz w:val="24"/>
          <w:szCs w:val="24"/>
          <w:lang w:val="sq-AL"/>
        </w:rPr>
        <w:t xml:space="preserve">krijimin e nje </w:t>
      </w:r>
      <w:r w:rsidR="00FE3BBE" w:rsidRPr="0021608C">
        <w:rPr>
          <w:rFonts w:ascii="Times New Roman" w:eastAsia="Calibri" w:hAnsi="Times New Roman" w:cs="Times New Roman"/>
          <w:sz w:val="24"/>
          <w:szCs w:val="24"/>
        </w:rPr>
        <w:t>sistemi t</w:t>
      </w:r>
      <w:r w:rsidR="00FE3BBE">
        <w:rPr>
          <w:rFonts w:ascii="Times New Roman" w:eastAsia="Calibri" w:hAnsi="Times New Roman" w:cs="Times New Roman"/>
          <w:sz w:val="24"/>
          <w:szCs w:val="24"/>
        </w:rPr>
        <w:t>ë</w:t>
      </w:r>
      <w:r w:rsidR="00FE3BBE" w:rsidRPr="0021608C">
        <w:rPr>
          <w:rFonts w:ascii="Times New Roman" w:eastAsia="Calibri" w:hAnsi="Times New Roman" w:cs="Times New Roman"/>
          <w:sz w:val="24"/>
          <w:szCs w:val="24"/>
        </w:rPr>
        <w:t xml:space="preserve"> ri faturimi dhe monitorimi t</w:t>
      </w:r>
      <w:r w:rsidR="00FE3BBE">
        <w:rPr>
          <w:rFonts w:ascii="Times New Roman" w:eastAsia="Calibri" w:hAnsi="Times New Roman" w:cs="Times New Roman"/>
          <w:sz w:val="24"/>
          <w:szCs w:val="24"/>
        </w:rPr>
        <w:t>ë</w:t>
      </w:r>
      <w:r w:rsidR="00FE3BBE" w:rsidRPr="0021608C">
        <w:rPr>
          <w:rFonts w:ascii="Times New Roman" w:eastAsia="Calibri" w:hAnsi="Times New Roman" w:cs="Times New Roman"/>
          <w:sz w:val="24"/>
          <w:szCs w:val="24"/>
        </w:rPr>
        <w:t xml:space="preserve"> transaksioneve t</w:t>
      </w:r>
      <w:r w:rsidR="00FE3BBE">
        <w:rPr>
          <w:rFonts w:ascii="Times New Roman" w:eastAsia="Calibri" w:hAnsi="Times New Roman" w:cs="Times New Roman"/>
          <w:sz w:val="24"/>
          <w:szCs w:val="24"/>
        </w:rPr>
        <w:t>ë</w:t>
      </w:r>
      <w:r w:rsidR="00FE3BBE" w:rsidRPr="0021608C">
        <w:rPr>
          <w:rFonts w:ascii="Times New Roman" w:eastAsia="Calibri" w:hAnsi="Times New Roman" w:cs="Times New Roman"/>
          <w:sz w:val="24"/>
          <w:szCs w:val="24"/>
        </w:rPr>
        <w:t xml:space="preserve"> bizneseve n</w:t>
      </w:r>
      <w:r w:rsidR="00FE3BBE">
        <w:rPr>
          <w:rFonts w:ascii="Times New Roman" w:eastAsia="Calibri" w:hAnsi="Times New Roman" w:cs="Times New Roman"/>
          <w:sz w:val="24"/>
          <w:szCs w:val="24"/>
        </w:rPr>
        <w:t>ë</w:t>
      </w:r>
      <w:r w:rsidR="00FE3BBE" w:rsidRPr="0021608C">
        <w:rPr>
          <w:rFonts w:ascii="Times New Roman" w:eastAsia="Calibri" w:hAnsi="Times New Roman" w:cs="Times New Roman"/>
          <w:sz w:val="24"/>
          <w:szCs w:val="24"/>
        </w:rPr>
        <w:t xml:space="preserve"> vend, bazuar n</w:t>
      </w:r>
      <w:r w:rsidR="00FE3BBE">
        <w:rPr>
          <w:rFonts w:ascii="Times New Roman" w:eastAsia="Calibri" w:hAnsi="Times New Roman" w:cs="Times New Roman"/>
          <w:sz w:val="24"/>
          <w:szCs w:val="24"/>
        </w:rPr>
        <w:t>ë</w:t>
      </w:r>
      <w:r w:rsidR="00FE3BBE" w:rsidRPr="0021608C">
        <w:rPr>
          <w:rFonts w:ascii="Times New Roman" w:eastAsia="Calibri" w:hAnsi="Times New Roman" w:cs="Times New Roman"/>
          <w:sz w:val="24"/>
          <w:szCs w:val="24"/>
        </w:rPr>
        <w:t xml:space="preserve"> nj</w:t>
      </w:r>
      <w:r w:rsidR="00FE3BBE">
        <w:rPr>
          <w:rFonts w:ascii="Times New Roman" w:eastAsia="Calibri" w:hAnsi="Times New Roman" w:cs="Times New Roman"/>
          <w:sz w:val="24"/>
          <w:szCs w:val="24"/>
        </w:rPr>
        <w:t>ë</w:t>
      </w:r>
      <w:r w:rsidR="00FE3BBE" w:rsidRPr="0021608C">
        <w:rPr>
          <w:rFonts w:ascii="Times New Roman" w:eastAsia="Calibri" w:hAnsi="Times New Roman" w:cs="Times New Roman"/>
          <w:sz w:val="24"/>
          <w:szCs w:val="24"/>
        </w:rPr>
        <w:t xml:space="preserve"> sistem t</w:t>
      </w:r>
      <w:r w:rsidR="00FE3BBE">
        <w:rPr>
          <w:rFonts w:ascii="Times New Roman" w:eastAsia="Calibri" w:hAnsi="Times New Roman" w:cs="Times New Roman"/>
          <w:sz w:val="24"/>
          <w:szCs w:val="24"/>
        </w:rPr>
        <w:t>ë</w:t>
      </w:r>
      <w:r w:rsidR="00FE3BBE" w:rsidRPr="0021608C">
        <w:rPr>
          <w:rFonts w:ascii="Times New Roman" w:eastAsia="Calibri" w:hAnsi="Times New Roman" w:cs="Times New Roman"/>
          <w:sz w:val="24"/>
          <w:szCs w:val="24"/>
        </w:rPr>
        <w:t xml:space="preserve"> ri të pajisjeve fiskale </w:t>
      </w:r>
      <w:r w:rsidR="00FE3BBE" w:rsidRPr="0021608C">
        <w:rPr>
          <w:rFonts w:ascii="Times New Roman" w:eastAsia="Calibri" w:hAnsi="Times New Roman" w:cs="Times New Roman"/>
          <w:b/>
          <w:i/>
          <w:sz w:val="24"/>
          <w:szCs w:val="24"/>
        </w:rPr>
        <w:t>(gjenerata e re e kasave fiskale).</w:t>
      </w:r>
      <w:r w:rsidR="00FE3BBE" w:rsidRPr="0021608C">
        <w:rPr>
          <w:rFonts w:ascii="Times New Roman" w:eastAsia="Calibri" w:hAnsi="Times New Roman" w:cs="Times New Roman"/>
          <w:sz w:val="24"/>
          <w:szCs w:val="24"/>
        </w:rPr>
        <w:t xml:space="preserve"> </w:t>
      </w:r>
    </w:p>
    <w:p w:rsidR="00FE3BBE" w:rsidRPr="0021608C" w:rsidRDefault="00FE3BBE" w:rsidP="00FE3BBE">
      <w:pPr>
        <w:jc w:val="both"/>
        <w:rPr>
          <w:rFonts w:ascii="Times New Roman" w:eastAsia="Calibri" w:hAnsi="Times New Roman" w:cs="Times New Roman"/>
          <w:sz w:val="24"/>
          <w:szCs w:val="24"/>
        </w:rPr>
      </w:pPr>
      <w:r w:rsidRPr="0021608C">
        <w:rPr>
          <w:rFonts w:ascii="Times New Roman" w:eastAsia="Calibri" w:hAnsi="Times New Roman" w:cs="Times New Roman"/>
          <w:sz w:val="24"/>
          <w:szCs w:val="24"/>
        </w:rPr>
        <w:t xml:space="preserve">Reforma e Fiskalizimit është një angazhim madhor i Qeverisë në përpjekjen e saj për të minimizuar ekonominë informale përmes modernizimit të sistemit të monitorimit të taksave. </w:t>
      </w:r>
      <w:r w:rsidR="00F270BB">
        <w:rPr>
          <w:rFonts w:ascii="Times New Roman" w:eastAsia="Calibri" w:hAnsi="Times New Roman" w:cs="Times New Roman"/>
          <w:sz w:val="24"/>
          <w:szCs w:val="24"/>
        </w:rPr>
        <w:t xml:space="preserve">Ky projektligj synon: </w:t>
      </w:r>
    </w:p>
    <w:p w:rsidR="00FE3BBE" w:rsidRPr="0021608C" w:rsidRDefault="00FE3BBE" w:rsidP="00FE3BBE">
      <w:pPr>
        <w:pStyle w:val="ListParagraph"/>
        <w:numPr>
          <w:ilvl w:val="0"/>
          <w:numId w:val="10"/>
        </w:numPr>
        <w:spacing w:after="0" w:line="240" w:lineRule="auto"/>
        <w:ind w:left="0" w:firstLine="0"/>
        <w:jc w:val="both"/>
        <w:rPr>
          <w:rFonts w:ascii="Times New Roman" w:eastAsia="Calibri" w:hAnsi="Times New Roman" w:cs="Times New Roman"/>
          <w:i/>
          <w:sz w:val="24"/>
          <w:szCs w:val="24"/>
        </w:rPr>
      </w:pPr>
      <w:r w:rsidRPr="0021608C">
        <w:rPr>
          <w:rFonts w:ascii="Times New Roman" w:eastAsia="Calibri" w:hAnsi="Times New Roman" w:cs="Times New Roman"/>
          <w:i/>
          <w:sz w:val="24"/>
          <w:szCs w:val="24"/>
        </w:rPr>
        <w:t xml:space="preserve">Minimizimin (uljen) e niveli të ekonomisë informale; </w:t>
      </w:r>
    </w:p>
    <w:p w:rsidR="00FE3BBE" w:rsidRPr="0021608C" w:rsidRDefault="00FE3BBE" w:rsidP="00FE3BBE">
      <w:pPr>
        <w:pStyle w:val="ListParagraph"/>
        <w:numPr>
          <w:ilvl w:val="0"/>
          <w:numId w:val="10"/>
        </w:numPr>
        <w:spacing w:after="0" w:line="240" w:lineRule="auto"/>
        <w:ind w:left="0" w:firstLine="0"/>
        <w:jc w:val="both"/>
        <w:rPr>
          <w:rFonts w:ascii="Times New Roman" w:eastAsia="Calibri" w:hAnsi="Times New Roman" w:cs="Times New Roman"/>
          <w:i/>
          <w:sz w:val="24"/>
          <w:szCs w:val="24"/>
        </w:rPr>
      </w:pPr>
      <w:r w:rsidRPr="0021608C">
        <w:rPr>
          <w:rFonts w:ascii="Times New Roman" w:eastAsia="Calibri" w:hAnsi="Times New Roman" w:cs="Times New Roman"/>
          <w:i/>
          <w:sz w:val="24"/>
          <w:szCs w:val="24"/>
        </w:rPr>
        <w:t xml:space="preserve">Përmirësimin e mbledhjeve të të ardhurave; </w:t>
      </w:r>
    </w:p>
    <w:p w:rsidR="00FE3BBE" w:rsidRPr="0021608C" w:rsidRDefault="00FE3BBE" w:rsidP="00FE3BBE">
      <w:pPr>
        <w:pStyle w:val="ListParagraph"/>
        <w:numPr>
          <w:ilvl w:val="0"/>
          <w:numId w:val="10"/>
        </w:numPr>
        <w:spacing w:after="0" w:line="240" w:lineRule="auto"/>
        <w:ind w:left="0" w:firstLine="0"/>
        <w:jc w:val="both"/>
        <w:rPr>
          <w:rFonts w:ascii="Times New Roman" w:eastAsia="Calibri" w:hAnsi="Times New Roman" w:cs="Times New Roman"/>
          <w:i/>
          <w:sz w:val="24"/>
          <w:szCs w:val="24"/>
        </w:rPr>
      </w:pPr>
      <w:r w:rsidRPr="0021608C">
        <w:rPr>
          <w:rFonts w:ascii="Times New Roman" w:eastAsia="Calibri" w:hAnsi="Times New Roman" w:cs="Times New Roman"/>
          <w:i/>
          <w:sz w:val="24"/>
          <w:szCs w:val="24"/>
        </w:rPr>
        <w:t xml:space="preserve">Identifikimin më lehtë të evazionit; </w:t>
      </w:r>
    </w:p>
    <w:p w:rsidR="00FE3BBE" w:rsidRPr="0021608C" w:rsidRDefault="00FE3BBE" w:rsidP="00FE3BBE">
      <w:pPr>
        <w:pStyle w:val="ListParagraph"/>
        <w:numPr>
          <w:ilvl w:val="0"/>
          <w:numId w:val="10"/>
        </w:numPr>
        <w:spacing w:after="0" w:line="240" w:lineRule="auto"/>
        <w:ind w:left="0" w:firstLine="0"/>
        <w:jc w:val="both"/>
        <w:rPr>
          <w:rFonts w:ascii="Times New Roman" w:eastAsia="Calibri" w:hAnsi="Times New Roman" w:cs="Times New Roman"/>
          <w:i/>
          <w:sz w:val="24"/>
          <w:szCs w:val="24"/>
        </w:rPr>
      </w:pPr>
      <w:r w:rsidRPr="0021608C">
        <w:rPr>
          <w:rFonts w:ascii="Times New Roman" w:eastAsia="Calibri" w:hAnsi="Times New Roman" w:cs="Times New Roman"/>
          <w:i/>
          <w:sz w:val="24"/>
          <w:szCs w:val="24"/>
        </w:rPr>
        <w:t xml:space="preserve">Bërjen e auditimit të taksave më kost-efiçent; </w:t>
      </w:r>
    </w:p>
    <w:p w:rsidR="00FE3BBE" w:rsidRPr="0021608C" w:rsidRDefault="00FE3BBE" w:rsidP="00FE3BBE">
      <w:pPr>
        <w:pStyle w:val="ListParagraph"/>
        <w:numPr>
          <w:ilvl w:val="0"/>
          <w:numId w:val="10"/>
        </w:numPr>
        <w:spacing w:after="0" w:line="240" w:lineRule="auto"/>
        <w:ind w:left="0" w:firstLine="0"/>
        <w:jc w:val="both"/>
        <w:rPr>
          <w:rFonts w:ascii="Times New Roman" w:eastAsia="Calibri" w:hAnsi="Times New Roman" w:cs="Times New Roman"/>
          <w:i/>
          <w:sz w:val="24"/>
          <w:szCs w:val="24"/>
        </w:rPr>
      </w:pPr>
      <w:r w:rsidRPr="0021608C">
        <w:rPr>
          <w:rFonts w:ascii="Times New Roman" w:eastAsia="Calibri" w:hAnsi="Times New Roman" w:cs="Times New Roman"/>
          <w:i/>
          <w:sz w:val="24"/>
          <w:szCs w:val="24"/>
        </w:rPr>
        <w:t>Uljen e nivelit të korrupsionit në administratë;</w:t>
      </w:r>
    </w:p>
    <w:p w:rsidR="00FE3BBE" w:rsidRPr="0021608C" w:rsidRDefault="00FE3BBE" w:rsidP="00FE3BBE">
      <w:pPr>
        <w:pStyle w:val="ListParagraph"/>
        <w:numPr>
          <w:ilvl w:val="0"/>
          <w:numId w:val="10"/>
        </w:numPr>
        <w:spacing w:after="0" w:line="240" w:lineRule="auto"/>
        <w:ind w:left="0" w:firstLine="0"/>
        <w:jc w:val="both"/>
        <w:rPr>
          <w:rFonts w:ascii="Times New Roman" w:eastAsia="Calibri" w:hAnsi="Times New Roman" w:cs="Times New Roman"/>
          <w:i/>
          <w:sz w:val="24"/>
          <w:szCs w:val="24"/>
        </w:rPr>
      </w:pPr>
      <w:r w:rsidRPr="0021608C">
        <w:rPr>
          <w:rFonts w:ascii="Times New Roman" w:eastAsia="Calibri" w:hAnsi="Times New Roman" w:cs="Times New Roman"/>
          <w:i/>
          <w:sz w:val="24"/>
          <w:szCs w:val="24"/>
        </w:rPr>
        <w:t>Ofrimin e më shumë shërbimeve publike për qytetarët dhe biznesin;</w:t>
      </w:r>
    </w:p>
    <w:p w:rsidR="00FE3BBE" w:rsidRPr="0021608C" w:rsidRDefault="00FE3BBE" w:rsidP="00FE3BBE">
      <w:pPr>
        <w:pStyle w:val="ListParagraph"/>
        <w:numPr>
          <w:ilvl w:val="0"/>
          <w:numId w:val="10"/>
        </w:numPr>
        <w:spacing w:after="0" w:line="240" w:lineRule="auto"/>
        <w:ind w:left="0" w:firstLine="0"/>
        <w:jc w:val="both"/>
        <w:rPr>
          <w:rFonts w:ascii="Times New Roman" w:eastAsia="Calibri" w:hAnsi="Times New Roman" w:cs="Times New Roman"/>
          <w:i/>
          <w:sz w:val="24"/>
          <w:szCs w:val="24"/>
        </w:rPr>
      </w:pPr>
      <w:r w:rsidRPr="0021608C">
        <w:rPr>
          <w:rFonts w:ascii="Times New Roman" w:eastAsia="Calibri" w:hAnsi="Times New Roman" w:cs="Times New Roman"/>
          <w:i/>
          <w:sz w:val="24"/>
          <w:szCs w:val="24"/>
        </w:rPr>
        <w:t xml:space="preserve">Pozicionimin e Shqipërisë më afër standardeve të Bashkimit Evropian. </w:t>
      </w:r>
    </w:p>
    <w:p w:rsidR="00FE3BBE" w:rsidRPr="0021608C" w:rsidRDefault="00FE3BBE" w:rsidP="00FE3BBE">
      <w:pPr>
        <w:jc w:val="both"/>
        <w:rPr>
          <w:rFonts w:ascii="Times New Roman" w:eastAsia="Calibri" w:hAnsi="Times New Roman" w:cs="Times New Roman"/>
          <w:sz w:val="24"/>
          <w:szCs w:val="24"/>
        </w:rPr>
      </w:pPr>
    </w:p>
    <w:p w:rsidR="00FE3BBE" w:rsidRPr="0021608C" w:rsidRDefault="00FE3BBE" w:rsidP="00FE3BBE">
      <w:pPr>
        <w:jc w:val="both"/>
        <w:rPr>
          <w:rFonts w:ascii="Times New Roman" w:hAnsi="Times New Roman" w:cs="Times New Roman"/>
          <w:sz w:val="24"/>
          <w:szCs w:val="24"/>
        </w:rPr>
      </w:pPr>
      <w:r w:rsidRPr="0021608C">
        <w:rPr>
          <w:rFonts w:ascii="Times New Roman" w:hAnsi="Times New Roman" w:cs="Times New Roman"/>
          <w:sz w:val="24"/>
          <w:szCs w:val="24"/>
        </w:rPr>
        <w:t xml:space="preserve">Qëllimi kryesor i këtij projekti është të luftojë evazionin fiskal nëpërmjet një legjislacioni të shëndetshëm, pajisjeve teknologjike dhe informacionit të përfituar në kohë reale për çdo transaksion të kryer në vend. </w:t>
      </w:r>
    </w:p>
    <w:p w:rsidR="00FE3BBE" w:rsidRPr="00376F3F" w:rsidRDefault="00FE3BBE" w:rsidP="00F76DFB">
      <w:pPr>
        <w:jc w:val="both"/>
        <w:rPr>
          <w:rFonts w:ascii="Times New Roman" w:hAnsi="Times New Roman" w:cs="Times New Roman"/>
          <w:sz w:val="24"/>
          <w:szCs w:val="24"/>
        </w:rPr>
      </w:pPr>
      <w:r w:rsidRPr="0021608C">
        <w:rPr>
          <w:rFonts w:ascii="Times New Roman" w:hAnsi="Times New Roman" w:cs="Times New Roman"/>
          <w:sz w:val="24"/>
          <w:szCs w:val="24"/>
        </w:rPr>
        <w:t>Administrata Tatimore do të ketë në dispozicion të dhëna të sakta dhe në kohë reale të cilat do të shërbejnë për një proces sa më të mirë planifikimi, menaxhimi, vlerësimi dhe vendimmarrës</w:t>
      </w:r>
      <w:r w:rsidR="00376F3F">
        <w:rPr>
          <w:rFonts w:ascii="Times New Roman" w:hAnsi="Times New Roman" w:cs="Times New Roman"/>
          <w:sz w:val="24"/>
          <w:szCs w:val="24"/>
        </w:rPr>
        <w:t xml:space="preserve"> me qellim mireadministrimin tatimor</w:t>
      </w:r>
      <w:r w:rsidRPr="0021608C">
        <w:rPr>
          <w:rFonts w:ascii="Times New Roman" w:hAnsi="Times New Roman" w:cs="Times New Roman"/>
          <w:sz w:val="24"/>
          <w:szCs w:val="24"/>
        </w:rPr>
        <w:t xml:space="preserve">. </w:t>
      </w:r>
    </w:p>
    <w:p w:rsidR="00F76DFB" w:rsidRPr="004C488C"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sz w:val="24"/>
          <w:szCs w:val="24"/>
          <w:lang w:val="sq-AL"/>
        </w:rPr>
        <w:lastRenderedPageBreak/>
        <w:t>Kjo zgjidhje ligjore e re kontribuon në përmbushjen vullnetare të detyrimeve tatimore, mbledhjen e tatimeve dhe krijimin e një mjedisistimulues për biznesin.</w:t>
      </w:r>
    </w:p>
    <w:p w:rsidR="00F76DFB" w:rsidRPr="004C488C" w:rsidRDefault="00376F3F" w:rsidP="00F76DFB">
      <w:pPr>
        <w:jc w:val="both"/>
        <w:rPr>
          <w:rFonts w:ascii="Times New Roman" w:hAnsi="Times New Roman" w:cs="Times New Roman"/>
          <w:sz w:val="24"/>
          <w:szCs w:val="24"/>
          <w:lang w:val="sq-AL"/>
        </w:rPr>
      </w:pPr>
      <w:r>
        <w:rPr>
          <w:rFonts w:ascii="Times New Roman" w:hAnsi="Times New Roman" w:cs="Times New Roman"/>
          <w:sz w:val="24"/>
          <w:szCs w:val="24"/>
          <w:lang w:val="sq-AL"/>
        </w:rPr>
        <w:t>Projektligji perfshin edhe</w:t>
      </w:r>
      <w:r w:rsidR="00F76DFB" w:rsidRPr="004C488C">
        <w:rPr>
          <w:rFonts w:ascii="Times New Roman" w:hAnsi="Times New Roman" w:cs="Times New Roman"/>
          <w:sz w:val="24"/>
          <w:szCs w:val="24"/>
          <w:lang w:val="sq-AL"/>
        </w:rPr>
        <w:t xml:space="preserve"> organet </w:t>
      </w:r>
      <w:r>
        <w:rPr>
          <w:rFonts w:ascii="Times New Roman" w:hAnsi="Times New Roman" w:cs="Times New Roman"/>
          <w:sz w:val="24"/>
          <w:szCs w:val="24"/>
          <w:lang w:val="sq-AL"/>
        </w:rPr>
        <w:t>publike</w:t>
      </w:r>
      <w:r w:rsidR="00F76DFB" w:rsidRPr="004C488C">
        <w:rPr>
          <w:rFonts w:ascii="Times New Roman" w:hAnsi="Times New Roman" w:cs="Times New Roman"/>
          <w:sz w:val="24"/>
          <w:szCs w:val="24"/>
          <w:lang w:val="sq-AL"/>
        </w:rPr>
        <w:t xml:space="preserve"> të cilat përcaktojnë procedura të tjera (për shembull: monitorimi i afateve të pagesës, përcaktimi i procedurës që mundëson kryerjen e pagesave më shpejtë, përcaktimi i masave për zbatim më të shpejtë të procedurës së falimentimit, evitimi i mbingarkesës me borxhe, monitorimi i transparencës </w:t>
      </w:r>
      <w:r w:rsidR="00F270BB">
        <w:rPr>
          <w:rFonts w:ascii="Times New Roman" w:hAnsi="Times New Roman" w:cs="Times New Roman"/>
          <w:sz w:val="24"/>
          <w:szCs w:val="24"/>
          <w:lang w:val="sq-AL"/>
        </w:rPr>
        <w:t xml:space="preserve">persa i perket faturimit </w:t>
      </w:r>
      <w:r w:rsidR="00F76DFB" w:rsidRPr="004C488C">
        <w:rPr>
          <w:rFonts w:ascii="Times New Roman" w:hAnsi="Times New Roman" w:cs="Times New Roman"/>
          <w:sz w:val="24"/>
          <w:szCs w:val="24"/>
          <w:lang w:val="sq-AL"/>
        </w:rPr>
        <w:t>në procedurat e prokurimit publik, në mënyrë që të rrisë efikasitetin, ulë korrupsionin dhe pengesat administrative, etj.).</w:t>
      </w:r>
    </w:p>
    <w:p w:rsidR="00F76DFB" w:rsidRPr="004C488C" w:rsidRDefault="00F76DFB" w:rsidP="00F76DFB">
      <w:pPr>
        <w:jc w:val="both"/>
        <w:rPr>
          <w:rFonts w:ascii="Times New Roman" w:hAnsi="Times New Roman" w:cs="Times New Roman"/>
          <w:sz w:val="24"/>
          <w:szCs w:val="24"/>
          <w:lang w:val="sq-AL"/>
        </w:rPr>
      </w:pPr>
      <w:bookmarkStart w:id="1" w:name="_Hlk6046757"/>
      <w:r w:rsidRPr="004C488C">
        <w:rPr>
          <w:rFonts w:ascii="Times New Roman" w:hAnsi="Times New Roman" w:cs="Times New Roman"/>
          <w:sz w:val="24"/>
          <w:szCs w:val="24"/>
          <w:lang w:val="sq-AL"/>
        </w:rPr>
        <w:t>Prandaj, është e rëndësishme të konsiderohet se futja e zgjidhjeve ligjore të reja sjell një numër efektesh të tërthorta pozitive:</w:t>
      </w:r>
    </w:p>
    <w:p w:rsidR="00F76DFB" w:rsidRPr="004C488C" w:rsidRDefault="00F270BB" w:rsidP="00F76DFB">
      <w:pPr>
        <w:jc w:val="both"/>
        <w:rPr>
          <w:rFonts w:ascii="Times New Roman" w:hAnsi="Times New Roman" w:cs="Times New Roman"/>
          <w:sz w:val="24"/>
          <w:szCs w:val="24"/>
          <w:lang w:val="sq-AL"/>
        </w:rPr>
      </w:pPr>
      <w:r>
        <w:rPr>
          <w:rFonts w:ascii="Times New Roman" w:hAnsi="Times New Roman" w:cs="Times New Roman"/>
          <w:sz w:val="24"/>
          <w:szCs w:val="24"/>
          <w:lang w:val="sq-AL"/>
        </w:rPr>
        <w:t>- nxit zhvillimin e softw</w:t>
      </w:r>
      <w:r w:rsidR="00F76DFB" w:rsidRPr="004C488C">
        <w:rPr>
          <w:rFonts w:ascii="Times New Roman" w:hAnsi="Times New Roman" w:cs="Times New Roman"/>
          <w:sz w:val="24"/>
          <w:szCs w:val="24"/>
          <w:lang w:val="sq-AL"/>
        </w:rPr>
        <w:t>erit dhe mbështetjes në fushën e teknologjisë së informacionit,</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 promovon konkurrencën e tregut,</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 zhvillon bërjen biznes në mënyrë elektronike,</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 nxit informatizimin e shoqërisë në tërësi, dhe</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 mundëson që tatimpaguesit të krijojnë një sistem efiçient të kontrollit të brendshëm të punës dhe të punonjësve të tyre.</w:t>
      </w:r>
    </w:p>
    <w:bookmarkEnd w:id="1"/>
    <w:p w:rsidR="00F76DFB" w:rsidRPr="004C488C" w:rsidRDefault="00F76DFB" w:rsidP="00F76DFB">
      <w:pPr>
        <w:jc w:val="both"/>
        <w:rPr>
          <w:rFonts w:ascii="Times New Roman" w:hAnsi="Times New Roman" w:cs="Times New Roman"/>
          <w:sz w:val="24"/>
          <w:szCs w:val="24"/>
          <w:highlight w:val="yellow"/>
          <w:lang w:val="sq-AL"/>
        </w:rPr>
      </w:pPr>
    </w:p>
    <w:p w:rsidR="00F76DFB" w:rsidRPr="004C488C" w:rsidRDefault="00F76DFB" w:rsidP="00F76DFB">
      <w:pPr>
        <w:numPr>
          <w:ilvl w:val="0"/>
          <w:numId w:val="1"/>
        </w:numPr>
        <w:spacing w:after="0" w:line="276" w:lineRule="auto"/>
        <w:ind w:left="720"/>
        <w:jc w:val="both"/>
        <w:rPr>
          <w:rFonts w:ascii="Times New Roman" w:hAnsi="Times New Roman" w:cs="Times New Roman"/>
          <w:b/>
          <w:sz w:val="24"/>
          <w:szCs w:val="24"/>
          <w:lang w:val="sq-AL"/>
        </w:rPr>
      </w:pPr>
      <w:r w:rsidRPr="004C488C">
        <w:rPr>
          <w:rFonts w:ascii="Times New Roman" w:hAnsi="Times New Roman" w:cs="Times New Roman"/>
          <w:b/>
          <w:sz w:val="24"/>
          <w:szCs w:val="24"/>
          <w:lang w:val="sq-AL"/>
        </w:rPr>
        <w:t>VLERËSIMI I PROJEKT-AKTIT NË RAPORT ME PROGRAMIN POLITIK TË KËSHILLIT TË MINISTRAVE, ME PROGRAMIN ANALITIK TË AKTEVE DHE DOKUMENTE TË TJERA POLITIKE.</w:t>
      </w:r>
    </w:p>
    <w:p w:rsidR="00F76DFB" w:rsidRPr="004C488C" w:rsidRDefault="00F76DFB" w:rsidP="00F76DFB">
      <w:pPr>
        <w:jc w:val="both"/>
        <w:rPr>
          <w:rFonts w:ascii="Times New Roman" w:hAnsi="Times New Roman" w:cs="Times New Roman"/>
          <w:sz w:val="24"/>
          <w:szCs w:val="24"/>
          <w:lang w:val="sq-AL"/>
        </w:rPr>
      </w:pPr>
    </w:p>
    <w:p w:rsidR="00F76DFB" w:rsidRPr="00E13BE5" w:rsidRDefault="00E13BE5" w:rsidP="00E13BE5">
      <w:pPr>
        <w:rPr>
          <w:rFonts w:ascii="Times New Roman" w:hAnsi="Times New Roman" w:cs="Times New Roman"/>
          <w:sz w:val="24"/>
          <w:szCs w:val="24"/>
          <w:lang w:val="sq-AL"/>
        </w:rPr>
      </w:pPr>
      <w:r>
        <w:rPr>
          <w:rFonts w:ascii="Times New Roman" w:hAnsi="Times New Roman" w:cs="Times New Roman"/>
          <w:sz w:val="24"/>
          <w:szCs w:val="24"/>
          <w:lang w:val="sq-AL"/>
        </w:rPr>
        <w:t>Ky projektligj është parashikuar në programin e përgjithshëm analitik të projektakteve që do të paraqiten për shqyrtim në Këshillin e Ministrave, gjatë vitit 2019 si pjesë e paketës fiskale.</w:t>
      </w:r>
    </w:p>
    <w:p w:rsidR="00F76DFB" w:rsidRPr="004C488C" w:rsidRDefault="00F76DFB" w:rsidP="00F76DFB">
      <w:pPr>
        <w:numPr>
          <w:ilvl w:val="0"/>
          <w:numId w:val="1"/>
        </w:numPr>
        <w:spacing w:after="0" w:line="276" w:lineRule="auto"/>
        <w:ind w:left="720"/>
        <w:jc w:val="both"/>
        <w:rPr>
          <w:rFonts w:ascii="Times New Roman" w:hAnsi="Times New Roman" w:cs="Times New Roman"/>
          <w:sz w:val="24"/>
          <w:szCs w:val="24"/>
          <w:lang w:val="sq-AL"/>
        </w:rPr>
      </w:pPr>
      <w:r w:rsidRPr="004C488C">
        <w:rPr>
          <w:rFonts w:ascii="Times New Roman" w:hAnsi="Times New Roman" w:cs="Times New Roman"/>
          <w:b/>
          <w:sz w:val="24"/>
          <w:szCs w:val="24"/>
          <w:lang w:val="sq-AL"/>
        </w:rPr>
        <w:t xml:space="preserve">ARGUMENTIMI I PROJEKTLIGJIT LIDHUR ME PËRPARËSITË, PROBLEMATIKAT, EFEKTET E PRITSHME. </w:t>
      </w:r>
    </w:p>
    <w:p w:rsidR="00F76DFB" w:rsidRPr="004C488C" w:rsidRDefault="00F76DFB" w:rsidP="00F76DFB">
      <w:pPr>
        <w:jc w:val="both"/>
        <w:rPr>
          <w:rFonts w:ascii="Times New Roman" w:hAnsi="Times New Roman" w:cs="Times New Roman"/>
          <w:sz w:val="24"/>
          <w:szCs w:val="24"/>
          <w:lang w:val="sq-AL"/>
        </w:rPr>
      </w:pP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 xml:space="preserve">Ngritja e ndërgjegjësimit mbi nevojën për të paguar tatimet dhe besimi i qytetarëve për drejtësi në sistemin tatimor, është një problem për të gjitha </w:t>
      </w:r>
      <w:r w:rsidR="00F270BB">
        <w:rPr>
          <w:rFonts w:ascii="Times New Roman" w:hAnsi="Times New Roman" w:cs="Times New Roman"/>
          <w:sz w:val="24"/>
          <w:szCs w:val="24"/>
          <w:lang w:val="sq-AL"/>
        </w:rPr>
        <w:t>ekonomite</w:t>
      </w:r>
      <w:r w:rsidRPr="004C488C">
        <w:rPr>
          <w:rFonts w:ascii="Times New Roman" w:hAnsi="Times New Roman" w:cs="Times New Roman"/>
          <w:sz w:val="24"/>
          <w:szCs w:val="24"/>
          <w:lang w:val="sq-AL"/>
        </w:rPr>
        <w:t xml:space="preserve"> bashkëkohore.</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lastRenderedPageBreak/>
        <w:t>Një shoqëri bashkëkohore me ekonomi në rritje, ka nevojë për një kuadër të qëndrueshëm ligjor për zhvillim të mëtejshëm. Kjo nënkupton që legjislacioni aktual, i kushtëzuar nga zhvillimi teknologjik, duhet të jetë gjithmonë në hap me ndryshimet në shoqëri dhe ekonomi.</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Tatimet zbatohen për të mbuluar shpenzimet kryesore të shtetit dhe për të siguruar qëndrueshmërinë e tyre. Të ardhurat e mbledhura shërbejnë për mirëmbajtjen dhe zhvillimin e shërbimeve publike. Mbledhja e shumës së saktë të tatimit në përputhje me ligjin është gjithmonë me rëndësi të madhe. Me qëllim që të mbrohen të drejtat e qytetarëve dhe të ruhen përfitimet dhe shërbimet që qytetarët presin nga shoqëria, është me rëndësi që tatimet të mblidhen në mënyrë të plotë dhe në kohë, dhe që mashtrimi tatimor, evazioni fiskal dhe shmangia e tatimeve të parandalohen dhe luftohen. Kjo gjithashtu është çështje e drejtësisë e cila mundëson që tatimpaguesit e ndershëm të mos ngarkohen me tatime shtesë për shkak se tatimpaguesit e tjerë nuk i përmbushin detyrimet e tyre dhe nuk paguajnë tatimet. Për të siguruar këtë, është me rëndësi të madhe të ngrihet efikasiteti dhe efektiviteti i menaxhimit të mbledhjes së tatimeve.</w:t>
      </w:r>
    </w:p>
    <w:p w:rsidR="00F76DFB" w:rsidRPr="004C488C"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sz w:val="24"/>
          <w:szCs w:val="24"/>
          <w:lang w:val="sq-AL"/>
        </w:rPr>
        <w:t>Qëllimi kryesor i këtij ligji është të krijojë një regjistër të subjekteve që lëshojnë fatura, të kontrollojë përmbajtjen e tyre dhe të monitorojë të gjitha faturat e lëshuara (pavarësisht nëse ato paguhen menjëherë, me para në dorë, ose më pas pa para në dorë) gjatë kryerjes së transaksioneve B2C</w:t>
      </w:r>
      <w:r w:rsidR="004160A2" w:rsidRPr="004C488C">
        <w:rPr>
          <w:rFonts w:ascii="Times New Roman" w:hAnsi="Times New Roman" w:cs="Times New Roman"/>
          <w:sz w:val="24"/>
          <w:szCs w:val="24"/>
          <w:lang w:val="sq-AL"/>
        </w:rPr>
        <w:t xml:space="preserve"> (</w:t>
      </w:r>
      <w:r w:rsidR="004160A2" w:rsidRPr="004C488C">
        <w:rPr>
          <w:rFonts w:ascii="Times New Roman" w:hAnsi="Times New Roman" w:cs="Times New Roman"/>
          <w:i/>
          <w:iCs/>
          <w:sz w:val="24"/>
          <w:szCs w:val="24"/>
        </w:rPr>
        <w:t>Business to Consumer</w:t>
      </w:r>
      <w:r w:rsidR="004160A2" w:rsidRPr="004C488C">
        <w:rPr>
          <w:rFonts w:ascii="Times New Roman" w:hAnsi="Times New Roman" w:cs="Times New Roman"/>
          <w:sz w:val="24"/>
          <w:szCs w:val="24"/>
          <w:lang w:val="sq-AL"/>
        </w:rPr>
        <w:t>)</w:t>
      </w:r>
      <w:r w:rsidRPr="004C488C">
        <w:rPr>
          <w:rFonts w:ascii="Times New Roman" w:hAnsi="Times New Roman" w:cs="Times New Roman"/>
          <w:sz w:val="24"/>
          <w:szCs w:val="24"/>
          <w:lang w:val="sq-AL"/>
        </w:rPr>
        <w:t>, B2B</w:t>
      </w:r>
      <w:r w:rsidR="004160A2" w:rsidRPr="004C488C">
        <w:rPr>
          <w:rFonts w:ascii="Times New Roman" w:hAnsi="Times New Roman" w:cs="Times New Roman"/>
          <w:sz w:val="24"/>
          <w:szCs w:val="24"/>
          <w:lang w:val="sq-AL"/>
        </w:rPr>
        <w:t xml:space="preserve"> (</w:t>
      </w:r>
      <w:r w:rsidR="004160A2" w:rsidRPr="004C488C">
        <w:rPr>
          <w:rFonts w:ascii="Times New Roman" w:hAnsi="Times New Roman" w:cs="Times New Roman"/>
          <w:i/>
          <w:iCs/>
          <w:sz w:val="24"/>
          <w:szCs w:val="24"/>
          <w:lang w:val="sq-AL"/>
        </w:rPr>
        <w:t>Business to Business</w:t>
      </w:r>
      <w:r w:rsidR="004160A2" w:rsidRPr="004C488C">
        <w:rPr>
          <w:rFonts w:ascii="Times New Roman" w:hAnsi="Times New Roman" w:cs="Times New Roman"/>
          <w:sz w:val="24"/>
          <w:szCs w:val="24"/>
          <w:lang w:val="sq-AL"/>
        </w:rPr>
        <w:t>)</w:t>
      </w:r>
      <w:r w:rsidRPr="004C488C">
        <w:rPr>
          <w:rFonts w:ascii="Times New Roman" w:hAnsi="Times New Roman" w:cs="Times New Roman"/>
          <w:sz w:val="24"/>
          <w:szCs w:val="24"/>
          <w:lang w:val="sq-AL"/>
        </w:rPr>
        <w:t xml:space="preserve"> dhe B2G</w:t>
      </w:r>
      <w:r w:rsidR="004160A2" w:rsidRPr="004C488C">
        <w:rPr>
          <w:rFonts w:ascii="Times New Roman" w:hAnsi="Times New Roman" w:cs="Times New Roman"/>
          <w:sz w:val="24"/>
          <w:szCs w:val="24"/>
          <w:lang w:val="sq-AL"/>
        </w:rPr>
        <w:t xml:space="preserve"> (</w:t>
      </w:r>
      <w:r w:rsidR="004160A2" w:rsidRPr="004C488C">
        <w:rPr>
          <w:rFonts w:ascii="Times New Roman" w:hAnsi="Times New Roman" w:cs="Times New Roman"/>
          <w:i/>
          <w:iCs/>
          <w:sz w:val="24"/>
          <w:szCs w:val="24"/>
          <w:lang w:val="sq-AL"/>
        </w:rPr>
        <w:t>Business to Government</w:t>
      </w:r>
      <w:r w:rsidR="004160A2" w:rsidRPr="004C488C">
        <w:rPr>
          <w:rFonts w:ascii="Times New Roman" w:hAnsi="Times New Roman" w:cs="Times New Roman"/>
          <w:sz w:val="24"/>
          <w:szCs w:val="24"/>
          <w:lang w:val="sq-AL"/>
        </w:rPr>
        <w:t>)</w:t>
      </w:r>
      <w:r w:rsidRPr="004C488C">
        <w:rPr>
          <w:rFonts w:ascii="Times New Roman" w:hAnsi="Times New Roman" w:cs="Times New Roman"/>
          <w:sz w:val="24"/>
          <w:szCs w:val="24"/>
          <w:lang w:val="sq-AL"/>
        </w:rPr>
        <w:t xml:space="preserve">, si dhe të monitorojë pagesat e faturave të lëshuara dhe të regjistruara pa para në dorë, në kohë reale, nga </w:t>
      </w:r>
      <w:r w:rsidR="004160A2" w:rsidRPr="004C488C">
        <w:rPr>
          <w:rFonts w:ascii="Times New Roman" w:hAnsi="Times New Roman" w:cs="Times New Roman"/>
          <w:sz w:val="24"/>
          <w:szCs w:val="24"/>
          <w:lang w:val="sq-AL"/>
        </w:rPr>
        <w:t>a</w:t>
      </w:r>
      <w:r w:rsidRPr="004C488C">
        <w:rPr>
          <w:rFonts w:ascii="Times New Roman" w:hAnsi="Times New Roman" w:cs="Times New Roman"/>
          <w:sz w:val="24"/>
          <w:szCs w:val="24"/>
          <w:lang w:val="sq-AL"/>
        </w:rPr>
        <w:t xml:space="preserve">dministrata </w:t>
      </w:r>
      <w:r w:rsidR="004160A2" w:rsidRPr="004C488C">
        <w:rPr>
          <w:rFonts w:ascii="Times New Roman" w:hAnsi="Times New Roman" w:cs="Times New Roman"/>
          <w:sz w:val="24"/>
          <w:szCs w:val="24"/>
          <w:lang w:val="sq-AL"/>
        </w:rPr>
        <w:t>t</w:t>
      </w:r>
      <w:r w:rsidRPr="004C488C">
        <w:rPr>
          <w:rFonts w:ascii="Times New Roman" w:hAnsi="Times New Roman" w:cs="Times New Roman"/>
          <w:sz w:val="24"/>
          <w:szCs w:val="24"/>
          <w:lang w:val="sq-AL"/>
        </w:rPr>
        <w:t>atimore e Republikës së Shqipërisë. Ligji i ri parashikon detyrimin e aplikimit të faturës elektronike dhe regjistrimin e pagesave të faturave pa para në dorë, si një fushë e re dhe deri më tani e parregulluar.</w:t>
      </w:r>
    </w:p>
    <w:p w:rsidR="00F76DFB" w:rsidRPr="004C488C"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sz w:val="24"/>
          <w:szCs w:val="24"/>
          <w:lang w:val="sq-AL"/>
        </w:rPr>
        <w:t>Ky ligj rregullon këto çështje themelore: detyrimin për të lëshuar faturë në tregtinë e mallrave dhe shërbimeve, subjektet e lëshimit të faturës, përmbajtjen e faturës, procedurën e lëshimit të faturës, detyrimin për të aplikuar faturën elektronike në transaksionet pa para në dorë ndërmjet tatimpaguesve dhe</w:t>
      </w:r>
      <w:r w:rsidR="00BB41F5" w:rsidRPr="004C488C">
        <w:rPr>
          <w:rFonts w:ascii="Times New Roman" w:hAnsi="Times New Roman" w:cs="Times New Roman"/>
          <w:sz w:val="24"/>
          <w:szCs w:val="24"/>
          <w:lang w:val="sq-AL"/>
        </w:rPr>
        <w:t xml:space="preserve"> në procedurat e lidhura me </w:t>
      </w:r>
      <w:r w:rsidR="00712095" w:rsidRPr="004C488C">
        <w:rPr>
          <w:rFonts w:ascii="Times New Roman" w:hAnsi="Times New Roman" w:cs="Times New Roman"/>
          <w:sz w:val="24"/>
          <w:szCs w:val="24"/>
          <w:lang w:val="sq-AL"/>
        </w:rPr>
        <w:t xml:space="preserve">organet </w:t>
      </w:r>
      <w:r w:rsidR="00BB41F5" w:rsidRPr="004C488C">
        <w:rPr>
          <w:rFonts w:ascii="Times New Roman" w:hAnsi="Times New Roman" w:cs="Times New Roman"/>
          <w:sz w:val="24"/>
          <w:szCs w:val="24"/>
          <w:lang w:val="sq-AL"/>
        </w:rPr>
        <w:t>publike</w:t>
      </w:r>
      <w:r w:rsidRPr="004C488C">
        <w:rPr>
          <w:rFonts w:ascii="Times New Roman" w:hAnsi="Times New Roman" w:cs="Times New Roman"/>
          <w:sz w:val="24"/>
          <w:szCs w:val="24"/>
          <w:lang w:val="sq-AL"/>
        </w:rPr>
        <w:t>, zbatimin</w:t>
      </w:r>
      <w:r w:rsidR="00BB41F5" w:rsidRPr="004C488C">
        <w:rPr>
          <w:rFonts w:ascii="Times New Roman" w:hAnsi="Times New Roman" w:cs="Times New Roman"/>
          <w:sz w:val="24"/>
          <w:szCs w:val="24"/>
          <w:lang w:val="sq-AL"/>
        </w:rPr>
        <w:t xml:space="preserve"> </w:t>
      </w:r>
      <w:r w:rsidRPr="004C488C">
        <w:rPr>
          <w:rFonts w:ascii="Times New Roman" w:hAnsi="Times New Roman" w:cs="Times New Roman"/>
          <w:sz w:val="24"/>
          <w:szCs w:val="24"/>
          <w:lang w:val="sq-AL"/>
        </w:rPr>
        <w:t>e procedurës së fiskalizimit të faturës, regjistrimin</w:t>
      </w:r>
      <w:r w:rsidR="00BB41F5" w:rsidRPr="004C488C">
        <w:rPr>
          <w:rFonts w:ascii="Times New Roman" w:hAnsi="Times New Roman" w:cs="Times New Roman"/>
          <w:sz w:val="24"/>
          <w:szCs w:val="24"/>
          <w:lang w:val="sq-AL"/>
        </w:rPr>
        <w:t xml:space="preserve"> </w:t>
      </w:r>
      <w:r w:rsidRPr="004C488C">
        <w:rPr>
          <w:rFonts w:ascii="Times New Roman" w:hAnsi="Times New Roman" w:cs="Times New Roman"/>
          <w:sz w:val="24"/>
          <w:szCs w:val="24"/>
          <w:lang w:val="sq-AL"/>
        </w:rPr>
        <w:t>e prodhuesve dhe mirëmbajtësit e softuerve për lëshimin e faturave, procedurën për regjistrimin e pagesave pa para në dorë të faturave</w:t>
      </w:r>
      <w:r w:rsidR="004160A2" w:rsidRPr="004C488C">
        <w:rPr>
          <w:rFonts w:ascii="Times New Roman" w:hAnsi="Times New Roman" w:cs="Times New Roman"/>
          <w:sz w:val="24"/>
          <w:szCs w:val="24"/>
          <w:lang w:val="sq-AL"/>
        </w:rPr>
        <w:t xml:space="preserve"> elektronike</w:t>
      </w:r>
      <w:r w:rsidRPr="004C488C">
        <w:rPr>
          <w:rFonts w:ascii="Times New Roman" w:hAnsi="Times New Roman" w:cs="Times New Roman"/>
          <w:sz w:val="24"/>
          <w:szCs w:val="24"/>
          <w:lang w:val="sq-AL"/>
        </w:rPr>
        <w:t xml:space="preserve"> të lëshuara, detyrimin për </w:t>
      </w:r>
      <w:r w:rsidRPr="004C488C">
        <w:rPr>
          <w:rFonts w:ascii="Times New Roman" w:hAnsi="Times New Roman" w:cs="Times New Roman"/>
          <w:sz w:val="24"/>
          <w:szCs w:val="24"/>
          <w:lang w:val="sq-AL"/>
        </w:rPr>
        <w:lastRenderedPageBreak/>
        <w:t>të lëshuar faturë shoqëruese dhe zbatimin e procedurës së fiskalizimit e faturës shoqëruese dhe dispozita të tjera thelbësore për mbikëqyrjen dhe zbatimin e këtij ligji.</w:t>
      </w:r>
    </w:p>
    <w:p w:rsidR="00F76DFB" w:rsidRPr="004C488C"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sz w:val="24"/>
          <w:szCs w:val="24"/>
          <w:lang w:val="sq-AL"/>
        </w:rPr>
        <w:t xml:space="preserve">Kjo zgjidhje ligjore mundëson transparencë </w:t>
      </w:r>
      <w:r w:rsidR="00EA122A">
        <w:rPr>
          <w:rFonts w:ascii="Times New Roman" w:hAnsi="Times New Roman" w:cs="Times New Roman"/>
          <w:sz w:val="24"/>
          <w:szCs w:val="24"/>
          <w:lang w:val="sq-AL"/>
        </w:rPr>
        <w:t>te transaksioneve, rritje te formalizimit te tyre,</w:t>
      </w:r>
      <w:r w:rsidRPr="004C488C">
        <w:rPr>
          <w:rFonts w:ascii="Times New Roman" w:hAnsi="Times New Roman" w:cs="Times New Roman"/>
          <w:sz w:val="24"/>
          <w:szCs w:val="24"/>
          <w:lang w:val="sq-AL"/>
        </w:rPr>
        <w:t xml:space="preserve"> ulje të evazionit fiskal, si dhe kontribuon në ngritjen e ndërgjegjësimit për të paguar </w:t>
      </w:r>
      <w:r w:rsidR="00EA122A">
        <w:rPr>
          <w:rFonts w:ascii="Times New Roman" w:hAnsi="Times New Roman" w:cs="Times New Roman"/>
          <w:sz w:val="24"/>
          <w:szCs w:val="24"/>
          <w:lang w:val="sq-AL"/>
        </w:rPr>
        <w:t xml:space="preserve">tatimet nëpërmjet të dhënave </w:t>
      </w:r>
      <w:r w:rsidRPr="004C488C">
        <w:rPr>
          <w:rFonts w:ascii="Times New Roman" w:hAnsi="Times New Roman" w:cs="Times New Roman"/>
          <w:sz w:val="24"/>
          <w:szCs w:val="24"/>
          <w:lang w:val="sq-AL"/>
        </w:rPr>
        <w:t xml:space="preserve">specifike të siguruara nga </w:t>
      </w:r>
      <w:r w:rsidR="004160A2" w:rsidRPr="004C488C">
        <w:rPr>
          <w:rFonts w:ascii="Times New Roman" w:hAnsi="Times New Roman" w:cs="Times New Roman"/>
          <w:sz w:val="24"/>
          <w:szCs w:val="24"/>
          <w:lang w:val="sq-AL"/>
        </w:rPr>
        <w:t>a</w:t>
      </w:r>
      <w:r w:rsidRPr="004C488C">
        <w:rPr>
          <w:rFonts w:ascii="Times New Roman" w:hAnsi="Times New Roman" w:cs="Times New Roman"/>
          <w:sz w:val="24"/>
          <w:szCs w:val="24"/>
          <w:lang w:val="sq-AL"/>
        </w:rPr>
        <w:t xml:space="preserve">dministrata </w:t>
      </w:r>
      <w:r w:rsidR="004160A2" w:rsidRPr="004C488C">
        <w:rPr>
          <w:rFonts w:ascii="Times New Roman" w:hAnsi="Times New Roman" w:cs="Times New Roman"/>
          <w:sz w:val="24"/>
          <w:szCs w:val="24"/>
          <w:lang w:val="sq-AL"/>
        </w:rPr>
        <w:t>t</w:t>
      </w:r>
      <w:r w:rsidRPr="004C488C">
        <w:rPr>
          <w:rFonts w:ascii="Times New Roman" w:hAnsi="Times New Roman" w:cs="Times New Roman"/>
          <w:sz w:val="24"/>
          <w:szCs w:val="24"/>
          <w:lang w:val="sq-AL"/>
        </w:rPr>
        <w:t xml:space="preserve">atimore, ndër të tjera, edhe me qëllim parandalimin e pastrimit të parave. Administrata </w:t>
      </w:r>
      <w:r w:rsidR="004160A2" w:rsidRPr="004C488C">
        <w:rPr>
          <w:rFonts w:ascii="Times New Roman" w:hAnsi="Times New Roman" w:cs="Times New Roman"/>
          <w:sz w:val="24"/>
          <w:szCs w:val="24"/>
          <w:lang w:val="sq-AL"/>
        </w:rPr>
        <w:t>t</w:t>
      </w:r>
      <w:r w:rsidRPr="004C488C">
        <w:rPr>
          <w:rFonts w:ascii="Times New Roman" w:hAnsi="Times New Roman" w:cs="Times New Roman"/>
          <w:sz w:val="24"/>
          <w:szCs w:val="24"/>
          <w:lang w:val="sq-AL"/>
        </w:rPr>
        <w:t>atimore do të ketë informacion dhe pasqyrim për secilën faturë të lëshuar dhe të paguar me para në dorë ose në mënyra tjera, në kohë reale, nëpërmjet një lidhjeje interneti me tatimpaguesin, institucionet financiare ose ndërmjetësit financiarë.</w:t>
      </w:r>
    </w:p>
    <w:p w:rsidR="00F76DFB" w:rsidRPr="004C488C" w:rsidRDefault="00F270BB" w:rsidP="00F76DFB">
      <w:pPr>
        <w:jc w:val="both"/>
        <w:rPr>
          <w:rFonts w:ascii="Times New Roman" w:hAnsi="Times New Roman" w:cs="Times New Roman"/>
          <w:sz w:val="24"/>
          <w:szCs w:val="24"/>
          <w:highlight w:val="yellow"/>
          <w:lang w:val="sq-AL"/>
        </w:rPr>
      </w:pPr>
      <w:r>
        <w:rPr>
          <w:rFonts w:ascii="Times New Roman" w:hAnsi="Times New Roman" w:cs="Times New Roman"/>
          <w:sz w:val="24"/>
          <w:szCs w:val="24"/>
          <w:lang w:val="sq-AL"/>
        </w:rPr>
        <w:t>Zbatimi i</w:t>
      </w:r>
      <w:r w:rsidR="00F76DFB" w:rsidRPr="004C488C">
        <w:rPr>
          <w:rFonts w:ascii="Times New Roman" w:hAnsi="Times New Roman" w:cs="Times New Roman"/>
          <w:sz w:val="24"/>
          <w:szCs w:val="24"/>
          <w:lang w:val="sq-AL"/>
        </w:rPr>
        <w:t xml:space="preserve"> lëshimit të faturave në mënyrë elektronik</w:t>
      </w:r>
      <w:r>
        <w:rPr>
          <w:rFonts w:ascii="Times New Roman" w:hAnsi="Times New Roman" w:cs="Times New Roman"/>
          <w:sz w:val="24"/>
          <w:szCs w:val="24"/>
          <w:lang w:val="sq-AL"/>
        </w:rPr>
        <w:t>e</w:t>
      </w:r>
      <w:r w:rsidR="00F76DFB" w:rsidRPr="004C488C">
        <w:rPr>
          <w:rFonts w:ascii="Times New Roman" w:hAnsi="Times New Roman" w:cs="Times New Roman"/>
          <w:sz w:val="24"/>
          <w:szCs w:val="24"/>
          <w:lang w:val="sq-AL"/>
        </w:rPr>
        <w:t xml:space="preserve"> për biznesin, nëpërmjet shfrytëzimit të të gjitha përparësive që teknologjia</w:t>
      </w:r>
      <w:r>
        <w:rPr>
          <w:rFonts w:ascii="Times New Roman" w:hAnsi="Times New Roman" w:cs="Times New Roman"/>
          <w:sz w:val="24"/>
          <w:szCs w:val="24"/>
          <w:lang w:val="sq-AL"/>
        </w:rPr>
        <w:t xml:space="preserve"> </w:t>
      </w:r>
      <w:r w:rsidR="00F76DFB" w:rsidRPr="004C488C">
        <w:rPr>
          <w:rFonts w:ascii="Times New Roman" w:hAnsi="Times New Roman" w:cs="Times New Roman"/>
          <w:sz w:val="24"/>
          <w:szCs w:val="24"/>
          <w:lang w:val="sq-AL"/>
        </w:rPr>
        <w:t>mundëson, përshpejton dhe automatizon proceset e punës, ul kostot e biznesit, realizon kursime të konsiderueshme dhe potencialisht krijon një vlerë të shtuar në veprimtarinë e biznesit, si dhe në administratën shtetërore. Përveç kësaj, harmonizimi</w:t>
      </w:r>
      <w:r>
        <w:rPr>
          <w:rFonts w:ascii="Times New Roman" w:hAnsi="Times New Roman" w:cs="Times New Roman"/>
          <w:sz w:val="24"/>
          <w:szCs w:val="24"/>
          <w:lang w:val="sq-AL"/>
        </w:rPr>
        <w:t xml:space="preserve"> i</w:t>
      </w:r>
      <w:r w:rsidR="00F76DFB" w:rsidRPr="004C488C">
        <w:rPr>
          <w:rFonts w:ascii="Times New Roman" w:hAnsi="Times New Roman" w:cs="Times New Roman"/>
          <w:sz w:val="24"/>
          <w:szCs w:val="24"/>
          <w:lang w:val="sq-AL"/>
        </w:rPr>
        <w:t xml:space="preserve"> legjislacionit kombëtar me Direktivën e Këshillit 2014/55/KE, </w:t>
      </w:r>
      <w:r>
        <w:rPr>
          <w:rFonts w:ascii="Times New Roman" w:hAnsi="Times New Roman" w:cs="Times New Roman"/>
          <w:sz w:val="24"/>
          <w:szCs w:val="24"/>
          <w:lang w:val="sq-AL"/>
        </w:rPr>
        <w:t xml:space="preserve">eshte i rendesishem </w:t>
      </w:r>
      <w:r w:rsidR="00F76DFB" w:rsidRPr="004C488C">
        <w:rPr>
          <w:rFonts w:ascii="Times New Roman" w:hAnsi="Times New Roman" w:cs="Times New Roman"/>
          <w:sz w:val="24"/>
          <w:szCs w:val="24"/>
          <w:lang w:val="sq-AL"/>
        </w:rPr>
        <w:t>për arsye të nevojës për të reduktuar dhe eliminuar pengesat në tregtinë ndërkufitare në Bashkimin Evropian.</w:t>
      </w:r>
    </w:p>
    <w:p w:rsidR="00F76DFB" w:rsidRPr="004C488C" w:rsidRDefault="00BB41F5" w:rsidP="00F76DFB">
      <w:pPr>
        <w:jc w:val="both"/>
        <w:rPr>
          <w:rFonts w:ascii="Times New Roman" w:hAnsi="Times New Roman" w:cs="Times New Roman"/>
          <w:sz w:val="24"/>
          <w:szCs w:val="24"/>
          <w:highlight w:val="yellow"/>
          <w:lang w:val="sq-AL"/>
        </w:rPr>
      </w:pPr>
      <w:r w:rsidRPr="004C488C">
        <w:rPr>
          <w:rFonts w:ascii="Times New Roman" w:hAnsi="Times New Roman" w:cs="Times New Roman"/>
          <w:sz w:val="24"/>
          <w:szCs w:val="24"/>
          <w:lang w:val="sq-AL"/>
        </w:rPr>
        <w:t>N</w:t>
      </w:r>
      <w:r w:rsidR="00F76DFB" w:rsidRPr="004C488C">
        <w:rPr>
          <w:rFonts w:ascii="Times New Roman" w:hAnsi="Times New Roman" w:cs="Times New Roman"/>
          <w:sz w:val="24"/>
          <w:szCs w:val="24"/>
          <w:lang w:val="sq-AL"/>
        </w:rPr>
        <w:t>ë Shtetet Anëtare të Bashkimit Evropian, aktualisht është duke u përdorur një standard i përbashkët evropian i Komitetit Evropian për Standardizim (CEN), datë 28</w:t>
      </w:r>
      <w:r w:rsidR="00151814" w:rsidRPr="004C488C">
        <w:rPr>
          <w:rFonts w:ascii="Times New Roman" w:hAnsi="Times New Roman" w:cs="Times New Roman"/>
          <w:sz w:val="24"/>
          <w:szCs w:val="24"/>
          <w:lang w:val="sq-AL"/>
        </w:rPr>
        <w:t>.</w:t>
      </w:r>
      <w:r w:rsidR="00F16F3E" w:rsidRPr="004C488C">
        <w:rPr>
          <w:rFonts w:ascii="Times New Roman" w:hAnsi="Times New Roman" w:cs="Times New Roman"/>
          <w:sz w:val="24"/>
          <w:szCs w:val="24"/>
          <w:lang w:val="sq-AL"/>
        </w:rPr>
        <w:t>0</w:t>
      </w:r>
      <w:r w:rsidR="00151814" w:rsidRPr="004C488C">
        <w:rPr>
          <w:rFonts w:ascii="Times New Roman" w:hAnsi="Times New Roman" w:cs="Times New Roman"/>
          <w:sz w:val="24"/>
          <w:szCs w:val="24"/>
          <w:lang w:val="sq-AL"/>
        </w:rPr>
        <w:t>6.</w:t>
      </w:r>
      <w:r w:rsidR="00F76DFB" w:rsidRPr="004C488C">
        <w:rPr>
          <w:rFonts w:ascii="Times New Roman" w:hAnsi="Times New Roman" w:cs="Times New Roman"/>
          <w:sz w:val="24"/>
          <w:szCs w:val="24"/>
          <w:lang w:val="sq-AL"/>
        </w:rPr>
        <w:t>2017</w:t>
      </w:r>
      <w:r w:rsidR="00151814" w:rsidRPr="004C488C">
        <w:rPr>
          <w:rFonts w:ascii="Times New Roman" w:hAnsi="Times New Roman" w:cs="Times New Roman"/>
          <w:sz w:val="24"/>
          <w:szCs w:val="24"/>
          <w:lang w:val="sq-AL"/>
        </w:rPr>
        <w:t>,</w:t>
      </w:r>
      <w:r w:rsidR="00F76DFB" w:rsidRPr="004C488C">
        <w:rPr>
          <w:rFonts w:ascii="Times New Roman" w:hAnsi="Times New Roman" w:cs="Times New Roman"/>
          <w:sz w:val="24"/>
          <w:szCs w:val="24"/>
          <w:lang w:val="sq-AL"/>
        </w:rPr>
        <w:t xml:space="preserve"> EN 16931-1: 2017, Fatura Elektronike, për modelin e të dhënave semantike të elementeve bazë të faturës elektronike (“standardi evropian për lëshimin e faturave elektronike”), më tej referuar si “</w:t>
      </w:r>
      <w:r w:rsidR="00F76DFB" w:rsidRPr="004C488C">
        <w:rPr>
          <w:rFonts w:ascii="Times New Roman" w:hAnsi="Times New Roman" w:cs="Times New Roman"/>
          <w:i/>
          <w:sz w:val="24"/>
          <w:szCs w:val="24"/>
          <w:lang w:val="sq-AL"/>
        </w:rPr>
        <w:t>Standard evropian</w:t>
      </w:r>
      <w:r w:rsidR="00F76DFB" w:rsidRPr="004C488C">
        <w:rPr>
          <w:rFonts w:ascii="Times New Roman" w:hAnsi="Times New Roman" w:cs="Times New Roman"/>
          <w:sz w:val="24"/>
          <w:szCs w:val="24"/>
          <w:lang w:val="sq-AL"/>
        </w:rPr>
        <w:t xml:space="preserve">”. Në këtë standard, i cili nga ana e teknologjisë është neutral, janë përcaktuar elementet bazë të cilat fatura elektronike duhet gjithmonë të përmbajë, duke lehtësuar kështu dërgimin dhe marrjen e faturave elektronike ndërmjet sistemeve të bazuara në standarde të ndryshme teknike, me qëllim të heqjes ose reduktimit të pengesave për tregtinë </w:t>
      </w:r>
      <w:r w:rsidR="00EA122A">
        <w:rPr>
          <w:rFonts w:ascii="Times New Roman" w:hAnsi="Times New Roman" w:cs="Times New Roman"/>
          <w:sz w:val="24"/>
          <w:szCs w:val="24"/>
          <w:lang w:val="sq-AL"/>
        </w:rPr>
        <w:t xml:space="preserve">dhe </w:t>
      </w:r>
      <w:r w:rsidR="00F76DFB" w:rsidRPr="004C488C">
        <w:rPr>
          <w:rFonts w:ascii="Times New Roman" w:hAnsi="Times New Roman" w:cs="Times New Roman"/>
          <w:sz w:val="24"/>
          <w:szCs w:val="24"/>
          <w:lang w:val="sq-AL"/>
        </w:rPr>
        <w:t>për ngritjen e sigurisë ligjore.</w:t>
      </w:r>
    </w:p>
    <w:p w:rsidR="00F76DFB" w:rsidRPr="004C488C" w:rsidRDefault="00EA122A" w:rsidP="00F76DFB">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Ne kete menyre sigurohet </w:t>
      </w:r>
      <w:r w:rsidR="00F76DFB" w:rsidRPr="004C488C">
        <w:rPr>
          <w:rFonts w:ascii="Times New Roman" w:hAnsi="Times New Roman" w:cs="Times New Roman"/>
          <w:sz w:val="24"/>
          <w:szCs w:val="24"/>
          <w:lang w:val="sq-AL"/>
        </w:rPr>
        <w:t xml:space="preserve"> ndërveprimi dhe përpunimi</w:t>
      </w:r>
      <w:r>
        <w:rPr>
          <w:rFonts w:ascii="Times New Roman" w:hAnsi="Times New Roman" w:cs="Times New Roman"/>
          <w:sz w:val="24"/>
          <w:szCs w:val="24"/>
          <w:lang w:val="sq-AL"/>
        </w:rPr>
        <w:t xml:space="preserve"> i</w:t>
      </w:r>
      <w:r w:rsidR="00F76DFB" w:rsidRPr="004C488C">
        <w:rPr>
          <w:rFonts w:ascii="Times New Roman" w:hAnsi="Times New Roman" w:cs="Times New Roman"/>
          <w:sz w:val="24"/>
          <w:szCs w:val="24"/>
          <w:lang w:val="sq-AL"/>
        </w:rPr>
        <w:t xml:space="preserve"> informacionit të paraqitur në mënyrë kon</w:t>
      </w:r>
      <w:r>
        <w:rPr>
          <w:rFonts w:ascii="Times New Roman" w:hAnsi="Times New Roman" w:cs="Times New Roman"/>
          <w:sz w:val="24"/>
          <w:szCs w:val="24"/>
          <w:lang w:val="sq-AL"/>
        </w:rPr>
        <w:t>s</w:t>
      </w:r>
      <w:r w:rsidR="00F76DFB" w:rsidRPr="004C488C">
        <w:rPr>
          <w:rFonts w:ascii="Times New Roman" w:hAnsi="Times New Roman" w:cs="Times New Roman"/>
          <w:sz w:val="24"/>
          <w:szCs w:val="24"/>
          <w:lang w:val="sq-AL"/>
        </w:rPr>
        <w:t>istente ndërmjet sistemeve të biznesit, pavarësisht teknologjisë, aplikimit ose platformës.</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Standardi evropian për faturën elektronike është i përshtatshëm për përdorim në transaksionet tregtare ndërmjet subjekteve private ekonomike, duke përfshirë NVM-të dhe për përdorim në fushën e prokurimit publik.</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lastRenderedPageBreak/>
        <w:t>Përfitimet nga lëshimi i faturave elektronike janë më të mëdha nëse krijimi, dërgimi, transferimi, marrja dhe përpunimi i faturës, kryhet plotësisht në mënyrë automatike. Prandaj, faturat e leshura, që mund të lexohen nga makina kompjuterike dhe të cilat marrësi mund të përpunojnë automatikisht dhe në mënyrë digjitale, konsiderohen në përputhje me standardin evropiane për lëshimin e faturave elektronike.</w:t>
      </w: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Shkëmbimi i e-Faturave mundëson lidhjen e bizneseve dhe lidhjen e enteve publike, që si synim përfundimtar, çon në një konkurrencë më të ndershme të të gjithë pjesëmarrësve në treg.</w:t>
      </w:r>
    </w:p>
    <w:p w:rsidR="00F76DFB" w:rsidRPr="004C488C"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sz w:val="24"/>
          <w:szCs w:val="24"/>
          <w:lang w:val="sq-AL"/>
        </w:rPr>
        <w:t>Përveç kësaj, përdorimi i e-Faturës u mundëson autoriteteve përkatëse tatimore, kryerje më të thjeshtuar të detyrave të kontrollit tatimor.</w:t>
      </w:r>
    </w:p>
    <w:p w:rsidR="00F76DFB" w:rsidRPr="004C488C" w:rsidRDefault="00F76DFB" w:rsidP="00F76DFB">
      <w:pPr>
        <w:jc w:val="both"/>
        <w:rPr>
          <w:rFonts w:ascii="Times New Roman" w:hAnsi="Times New Roman" w:cs="Times New Roman"/>
          <w:sz w:val="24"/>
          <w:szCs w:val="24"/>
          <w:lang w:val="sq-AL"/>
        </w:rPr>
      </w:pPr>
    </w:p>
    <w:p w:rsidR="00F76DFB" w:rsidRPr="004C488C" w:rsidRDefault="00F76DFB" w:rsidP="00F76DFB">
      <w:pPr>
        <w:numPr>
          <w:ilvl w:val="0"/>
          <w:numId w:val="1"/>
        </w:numPr>
        <w:spacing w:after="0" w:line="276" w:lineRule="auto"/>
        <w:ind w:left="720"/>
        <w:jc w:val="both"/>
        <w:rPr>
          <w:rFonts w:ascii="Times New Roman" w:hAnsi="Times New Roman" w:cs="Times New Roman"/>
          <w:b/>
          <w:sz w:val="24"/>
          <w:szCs w:val="24"/>
          <w:lang w:val="sq-AL"/>
        </w:rPr>
      </w:pPr>
      <w:r w:rsidRPr="004C488C">
        <w:rPr>
          <w:rFonts w:ascii="Times New Roman" w:hAnsi="Times New Roman" w:cs="Times New Roman"/>
          <w:b/>
          <w:sz w:val="24"/>
          <w:szCs w:val="24"/>
          <w:lang w:val="sq-AL"/>
        </w:rPr>
        <w:t>VLERËSIMI I LIGJSHMËRISË, KUSHTETUTSHMËRISË DHE HARMONIZIMI ME LEGJISLACIONIN NË FUQI VENDAS E NDËRKOMBËTAR.</w:t>
      </w:r>
    </w:p>
    <w:p w:rsidR="00F76DFB" w:rsidRPr="004C488C" w:rsidRDefault="00F76DFB" w:rsidP="00F76DFB">
      <w:pPr>
        <w:spacing w:after="0"/>
        <w:jc w:val="both"/>
        <w:rPr>
          <w:rFonts w:ascii="Times New Roman" w:hAnsi="Times New Roman" w:cs="Times New Roman"/>
          <w:b/>
          <w:sz w:val="24"/>
          <w:szCs w:val="24"/>
          <w:lang w:val="sq-AL"/>
        </w:rPr>
      </w:pPr>
    </w:p>
    <w:p w:rsidR="00F76DFB" w:rsidRPr="004C488C" w:rsidRDefault="00F76DFB" w:rsidP="00F76DFB">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t xml:space="preserve">Propozimi i projektligjit “Për </w:t>
      </w:r>
      <w:r w:rsidR="004160A2" w:rsidRPr="004C488C">
        <w:rPr>
          <w:rFonts w:ascii="Times New Roman" w:hAnsi="Times New Roman" w:cs="Times New Roman"/>
          <w:sz w:val="24"/>
          <w:szCs w:val="24"/>
          <w:lang w:val="sq-AL"/>
        </w:rPr>
        <w:t>f</w:t>
      </w:r>
      <w:r w:rsidRPr="004C488C">
        <w:rPr>
          <w:rFonts w:ascii="Times New Roman" w:hAnsi="Times New Roman" w:cs="Times New Roman"/>
          <w:sz w:val="24"/>
          <w:szCs w:val="24"/>
          <w:lang w:val="sq-AL"/>
        </w:rPr>
        <w:t xml:space="preserve">aturën dhe </w:t>
      </w:r>
      <w:r w:rsidR="004160A2" w:rsidRPr="004C488C">
        <w:rPr>
          <w:rFonts w:ascii="Times New Roman" w:hAnsi="Times New Roman" w:cs="Times New Roman"/>
          <w:sz w:val="24"/>
          <w:szCs w:val="24"/>
          <w:lang w:val="sq-AL"/>
        </w:rPr>
        <w:t>s</w:t>
      </w:r>
      <w:r w:rsidRPr="004C488C">
        <w:rPr>
          <w:rFonts w:ascii="Times New Roman" w:hAnsi="Times New Roman" w:cs="Times New Roman"/>
          <w:sz w:val="24"/>
          <w:szCs w:val="24"/>
          <w:lang w:val="sq-AL"/>
        </w:rPr>
        <w:t xml:space="preserve">istemin e </w:t>
      </w:r>
      <w:r w:rsidR="004160A2" w:rsidRPr="004C488C">
        <w:rPr>
          <w:rFonts w:ascii="Times New Roman" w:hAnsi="Times New Roman" w:cs="Times New Roman"/>
          <w:sz w:val="24"/>
          <w:szCs w:val="24"/>
          <w:lang w:val="sq-AL"/>
        </w:rPr>
        <w:t>m</w:t>
      </w:r>
      <w:r w:rsidRPr="004C488C">
        <w:rPr>
          <w:rFonts w:ascii="Times New Roman" w:hAnsi="Times New Roman" w:cs="Times New Roman"/>
          <w:sz w:val="24"/>
          <w:szCs w:val="24"/>
          <w:lang w:val="sq-AL"/>
        </w:rPr>
        <w:t xml:space="preserve">onitorimit të </w:t>
      </w:r>
      <w:r w:rsidR="004160A2" w:rsidRPr="004C488C">
        <w:rPr>
          <w:rFonts w:ascii="Times New Roman" w:hAnsi="Times New Roman" w:cs="Times New Roman"/>
          <w:sz w:val="24"/>
          <w:szCs w:val="24"/>
          <w:lang w:val="sq-AL"/>
        </w:rPr>
        <w:t>q</w:t>
      </w:r>
      <w:r w:rsidRPr="004C488C">
        <w:rPr>
          <w:rFonts w:ascii="Times New Roman" w:hAnsi="Times New Roman" w:cs="Times New Roman"/>
          <w:sz w:val="24"/>
          <w:szCs w:val="24"/>
          <w:lang w:val="sq-AL"/>
        </w:rPr>
        <w:t>arkullimit” është mbështetur në nenet 81, 83 pika 1 dhe 155 të Kushtetutës.</w:t>
      </w:r>
    </w:p>
    <w:p w:rsidR="00F76DFB" w:rsidRPr="004C488C" w:rsidRDefault="00F76DFB" w:rsidP="00F76DFB">
      <w:pPr>
        <w:jc w:val="both"/>
        <w:rPr>
          <w:rFonts w:ascii="Times New Roman" w:hAnsi="Times New Roman" w:cs="Times New Roman"/>
          <w:sz w:val="24"/>
          <w:szCs w:val="24"/>
          <w:lang w:val="sq-AL"/>
        </w:rPr>
      </w:pPr>
    </w:p>
    <w:p w:rsidR="00F76DFB" w:rsidRPr="004C488C" w:rsidRDefault="00F76DFB" w:rsidP="00F76DFB">
      <w:pPr>
        <w:numPr>
          <w:ilvl w:val="0"/>
          <w:numId w:val="1"/>
        </w:numPr>
        <w:spacing w:after="0" w:line="276" w:lineRule="auto"/>
        <w:ind w:left="720"/>
        <w:jc w:val="both"/>
        <w:rPr>
          <w:rFonts w:ascii="Times New Roman" w:hAnsi="Times New Roman" w:cs="Times New Roman"/>
          <w:b/>
          <w:sz w:val="24"/>
          <w:szCs w:val="24"/>
          <w:lang w:val="sq-AL"/>
        </w:rPr>
      </w:pPr>
      <w:r w:rsidRPr="004C488C">
        <w:rPr>
          <w:rFonts w:ascii="Times New Roman" w:hAnsi="Times New Roman" w:cs="Times New Roman"/>
          <w:b/>
          <w:sz w:val="24"/>
          <w:szCs w:val="24"/>
          <w:lang w:val="sq-AL"/>
        </w:rPr>
        <w:t>VLERËSIMI I SHKALLËS SË PËRAFRIMIT ME ACQUIS COMMUNAUTAIRE (PËR PROJEKT-AKTET NORMATIVE).</w:t>
      </w:r>
    </w:p>
    <w:p w:rsidR="00F76DFB" w:rsidRPr="004C488C" w:rsidRDefault="00F76DFB" w:rsidP="00F76DFB">
      <w:pPr>
        <w:jc w:val="both"/>
        <w:rPr>
          <w:rFonts w:ascii="Times New Roman" w:hAnsi="Times New Roman" w:cs="Times New Roman"/>
          <w:sz w:val="24"/>
          <w:szCs w:val="24"/>
          <w:lang w:val="sq-AL"/>
        </w:rPr>
      </w:pPr>
    </w:p>
    <w:p w:rsidR="00F76DFB" w:rsidRPr="004C488C"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sz w:val="24"/>
          <w:szCs w:val="24"/>
          <w:lang w:val="sq-AL"/>
        </w:rPr>
        <w:t>Ky ligj, dhe në veçanti dispozitat për e-Faturën, në rendin juridik të Republikës së Shqipërisë, transpozon Direktivën 2014/55/KE e Parlamentit Evropian dhe e Këshillit, datë 16.04.2014,</w:t>
      </w:r>
      <w:r w:rsidR="004C488C">
        <w:rPr>
          <w:rFonts w:ascii="Times New Roman" w:hAnsi="Times New Roman" w:cs="Times New Roman"/>
          <w:sz w:val="24"/>
          <w:szCs w:val="24"/>
          <w:lang w:val="sq-AL"/>
        </w:rPr>
        <w:t xml:space="preserve"> </w:t>
      </w:r>
      <w:r w:rsidRPr="004C488C">
        <w:rPr>
          <w:rFonts w:ascii="Times New Roman" w:hAnsi="Times New Roman" w:cs="Times New Roman"/>
          <w:sz w:val="24"/>
          <w:szCs w:val="24"/>
          <w:lang w:val="sq-AL"/>
        </w:rPr>
        <w:t>për lëshimin elektronik të faturave në prokurimin publik dhe Direktivë</w:t>
      </w:r>
      <w:r w:rsidR="004C488C">
        <w:rPr>
          <w:rFonts w:ascii="Times New Roman" w:hAnsi="Times New Roman" w:cs="Times New Roman"/>
          <w:sz w:val="24"/>
          <w:szCs w:val="24"/>
          <w:lang w:val="sq-AL"/>
        </w:rPr>
        <w:t>n e</w:t>
      </w:r>
      <w:r w:rsidRPr="004C488C">
        <w:rPr>
          <w:rFonts w:ascii="Times New Roman" w:hAnsi="Times New Roman" w:cs="Times New Roman"/>
          <w:sz w:val="24"/>
          <w:szCs w:val="24"/>
          <w:lang w:val="sq-AL"/>
        </w:rPr>
        <w:t xml:space="preserve"> Këshillit 2006/112/KE, datë 28.11.2006, për një sistem të përbashkët të tatimit mbi vlerën e shtuar (OJL 347, 11.12.2006), në lidhje me faturën elektronike.</w:t>
      </w:r>
    </w:p>
    <w:p w:rsidR="00F76DFB" w:rsidRPr="004C488C" w:rsidRDefault="00F76DFB" w:rsidP="00F76DFB">
      <w:pPr>
        <w:pStyle w:val="ListParagraph"/>
        <w:spacing w:after="0"/>
        <w:ind w:left="0"/>
        <w:jc w:val="both"/>
        <w:rPr>
          <w:rFonts w:ascii="Times New Roman" w:hAnsi="Times New Roman" w:cs="Times New Roman"/>
          <w:sz w:val="24"/>
          <w:szCs w:val="24"/>
          <w:lang w:val="sq-AL"/>
        </w:rPr>
      </w:pPr>
    </w:p>
    <w:p w:rsidR="00F76DFB" w:rsidRPr="004C488C" w:rsidRDefault="00F76DFB" w:rsidP="00F76DFB">
      <w:pPr>
        <w:pStyle w:val="ListParagraph"/>
        <w:spacing w:after="0"/>
        <w:ind w:left="0"/>
        <w:jc w:val="both"/>
        <w:rPr>
          <w:rFonts w:ascii="Times New Roman" w:hAnsi="Times New Roman" w:cs="Times New Roman"/>
          <w:sz w:val="24"/>
          <w:szCs w:val="24"/>
          <w:lang w:val="sq-AL"/>
        </w:rPr>
      </w:pPr>
    </w:p>
    <w:p w:rsidR="00F76DFB" w:rsidRPr="004C488C" w:rsidRDefault="00F76DFB" w:rsidP="00231A24">
      <w:pPr>
        <w:numPr>
          <w:ilvl w:val="0"/>
          <w:numId w:val="1"/>
        </w:numPr>
        <w:spacing w:after="0" w:line="276" w:lineRule="auto"/>
        <w:ind w:left="720"/>
        <w:jc w:val="both"/>
        <w:rPr>
          <w:rFonts w:ascii="Times New Roman" w:hAnsi="Times New Roman" w:cs="Times New Roman"/>
          <w:b/>
          <w:sz w:val="24"/>
          <w:szCs w:val="24"/>
          <w:lang w:val="sq-AL"/>
        </w:rPr>
      </w:pPr>
      <w:r w:rsidRPr="004C488C">
        <w:rPr>
          <w:rFonts w:ascii="Times New Roman" w:hAnsi="Times New Roman" w:cs="Times New Roman"/>
          <w:b/>
          <w:sz w:val="24"/>
          <w:szCs w:val="24"/>
          <w:lang w:val="sq-AL"/>
        </w:rPr>
        <w:t xml:space="preserve">PËRMBLEDHJE SHPJEGUESE E PËRMBAJTJES SË PROJEKT-AKTIT. </w:t>
      </w:r>
    </w:p>
    <w:p w:rsidR="00F76DFB" w:rsidRPr="004C488C" w:rsidRDefault="00F76DFB" w:rsidP="00F76DFB">
      <w:pPr>
        <w:spacing w:after="0"/>
        <w:jc w:val="both"/>
        <w:rPr>
          <w:rFonts w:ascii="Times New Roman" w:hAnsi="Times New Roman" w:cs="Times New Roman"/>
          <w:b/>
          <w:sz w:val="24"/>
          <w:szCs w:val="24"/>
          <w:lang w:val="sq-AL"/>
        </w:rPr>
      </w:pPr>
    </w:p>
    <w:p w:rsidR="00F76DFB" w:rsidRPr="004C488C" w:rsidRDefault="00730D30" w:rsidP="00F76DFB">
      <w:pPr>
        <w:pStyle w:val="Subtitle"/>
        <w:spacing w:before="120" w:after="120"/>
        <w:jc w:val="both"/>
        <w:rPr>
          <w:rFonts w:ascii="Times New Roman" w:hAnsi="Times New Roman"/>
          <w:lang w:val="sq-AL"/>
        </w:rPr>
      </w:pPr>
      <w:r>
        <w:rPr>
          <w:rFonts w:ascii="Times New Roman" w:hAnsi="Times New Roman"/>
          <w:lang w:val="sq-AL"/>
        </w:rPr>
        <w:lastRenderedPageBreak/>
        <w:t xml:space="preserve">Projektligji përbëhet nga </w:t>
      </w:r>
      <w:r w:rsidR="00F76DFB" w:rsidRPr="004C488C">
        <w:rPr>
          <w:rFonts w:ascii="Times New Roman" w:hAnsi="Times New Roman"/>
          <w:lang w:val="sq-AL"/>
        </w:rPr>
        <w:t>4</w:t>
      </w:r>
      <w:r>
        <w:rPr>
          <w:rFonts w:ascii="Times New Roman" w:hAnsi="Times New Roman"/>
          <w:lang w:val="sq-AL"/>
        </w:rPr>
        <w:t>9</w:t>
      </w:r>
      <w:r w:rsidR="00F76DFB" w:rsidRPr="004C488C">
        <w:rPr>
          <w:rFonts w:ascii="Times New Roman" w:hAnsi="Times New Roman"/>
          <w:lang w:val="sq-AL"/>
        </w:rPr>
        <w:t xml:space="preserve"> nene:</w:t>
      </w:r>
    </w:p>
    <w:p w:rsidR="00F76DFB" w:rsidRPr="004C488C" w:rsidRDefault="00F76DFB" w:rsidP="00F76DFB">
      <w:pPr>
        <w:spacing w:before="120" w:after="120"/>
        <w:jc w:val="both"/>
        <w:rPr>
          <w:rFonts w:ascii="Times New Roman" w:hAnsi="Times New Roman" w:cs="Times New Roman"/>
          <w:color w:val="000000"/>
          <w:sz w:val="24"/>
          <w:szCs w:val="24"/>
          <w:lang w:val="sq-AL"/>
        </w:rPr>
      </w:pPr>
      <w:r w:rsidRPr="004C488C">
        <w:rPr>
          <w:rFonts w:ascii="Times New Roman" w:hAnsi="Times New Roman" w:cs="Times New Roman"/>
          <w:b/>
          <w:color w:val="000000"/>
          <w:sz w:val="24"/>
          <w:szCs w:val="24"/>
          <w:lang w:val="sq-AL"/>
        </w:rPr>
        <w:t>Në nenin 1,</w:t>
      </w:r>
      <w:r w:rsidRPr="004C488C">
        <w:rPr>
          <w:rFonts w:ascii="Times New Roman" w:hAnsi="Times New Roman" w:cs="Times New Roman"/>
          <w:color w:val="000000"/>
          <w:sz w:val="24"/>
          <w:szCs w:val="24"/>
          <w:lang w:val="sq-AL"/>
        </w:rPr>
        <w:t xml:space="preserve"> përcaktohet objekti i këtij ligji.</w:t>
      </w:r>
    </w:p>
    <w:p w:rsidR="003E549D" w:rsidRPr="00D73190" w:rsidRDefault="00F76DFB" w:rsidP="00376F3F">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Në nenin 2,</w:t>
      </w:r>
      <w:r w:rsidRPr="004C488C">
        <w:rPr>
          <w:rFonts w:ascii="Times New Roman" w:hAnsi="Times New Roman" w:cs="Times New Roman"/>
          <w:color w:val="000000"/>
          <w:sz w:val="24"/>
          <w:szCs w:val="24"/>
          <w:lang w:val="sq-AL"/>
        </w:rPr>
        <w:t xml:space="preserve"> </w:t>
      </w:r>
      <w:r w:rsidR="003E549D" w:rsidRPr="00D73190">
        <w:rPr>
          <w:rFonts w:ascii="Times New Roman" w:hAnsi="Times New Roman" w:cs="Times New Roman"/>
          <w:sz w:val="24"/>
          <w:szCs w:val="24"/>
          <w:lang w:val="sq-AL"/>
        </w:rPr>
        <w:t>përcaktohet fusha e veprimit dhe subjek</w:t>
      </w:r>
      <w:r w:rsidR="00376F3F">
        <w:rPr>
          <w:rFonts w:ascii="Times New Roman" w:hAnsi="Times New Roman" w:cs="Times New Roman"/>
          <w:sz w:val="24"/>
          <w:szCs w:val="24"/>
          <w:lang w:val="sq-AL"/>
        </w:rPr>
        <w:t>tet që duhet zbatuar këtë ligj.</w:t>
      </w:r>
    </w:p>
    <w:p w:rsidR="003E549D" w:rsidRPr="00D73190" w:rsidRDefault="00F76DFB" w:rsidP="00376F3F">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3, </w:t>
      </w:r>
      <w:r w:rsidR="003E549D" w:rsidRPr="00D73190">
        <w:rPr>
          <w:rFonts w:ascii="Times New Roman" w:hAnsi="Times New Roman" w:cs="Times New Roman"/>
          <w:sz w:val="24"/>
          <w:szCs w:val="24"/>
          <w:lang w:val="sq-AL"/>
        </w:rPr>
        <w:t>Në këtë nen përcaktohen termat të cilët do të përdoren në ligj, si dhe</w:t>
      </w:r>
      <w:r w:rsidR="00376F3F">
        <w:rPr>
          <w:rFonts w:ascii="Times New Roman" w:hAnsi="Times New Roman" w:cs="Times New Roman"/>
          <w:sz w:val="24"/>
          <w:szCs w:val="24"/>
          <w:lang w:val="sq-AL"/>
        </w:rPr>
        <w:t xml:space="preserve"> përkufizimet perkatese; </w:t>
      </w:r>
    </w:p>
    <w:p w:rsidR="002A2767" w:rsidRPr="00D73190" w:rsidRDefault="00F76DFB" w:rsidP="002A2767">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4,</w:t>
      </w:r>
      <w:r w:rsidRPr="004C488C">
        <w:rPr>
          <w:rFonts w:ascii="Times New Roman" w:hAnsi="Times New Roman" w:cs="Times New Roman"/>
          <w:color w:val="000000"/>
          <w:sz w:val="24"/>
          <w:szCs w:val="24"/>
          <w:lang w:val="sq-AL"/>
        </w:rPr>
        <w:t xml:space="preserve"> </w:t>
      </w:r>
      <w:r w:rsidR="002A2767" w:rsidRPr="00D73190">
        <w:rPr>
          <w:rFonts w:ascii="Times New Roman" w:hAnsi="Times New Roman" w:cs="Times New Roman"/>
          <w:sz w:val="24"/>
          <w:szCs w:val="24"/>
          <w:lang w:val="sq-AL"/>
        </w:rPr>
        <w:t>përcaktohen subjektet që lëshojnë fatura. Dispozitat e ligjit nr. 9920 për procedurat tatimore janë transferuar në këtë ligj, ndërsa janë shfuqizuar në ato ligje, me qëllim që të gjitha dispozitat që kanë të bëjnë me lëshimin e faturave të jenë të përcaktuara në një vend të vetëm, për të lehtësuar zbatimin, aplikimin dhe mbikëqyrjen e këtij ligji.</w:t>
      </w:r>
    </w:p>
    <w:p w:rsidR="00776876" w:rsidRPr="00D83F91" w:rsidRDefault="00F76DFB" w:rsidP="00776876">
      <w:pPr>
        <w:jc w:val="both"/>
        <w:rPr>
          <w:rFonts w:ascii="Times New Roman" w:hAnsi="Times New Roman"/>
          <w:sz w:val="24"/>
          <w:szCs w:val="24"/>
          <w:lang w:val="sq-AL"/>
        </w:rPr>
      </w:pPr>
      <w:r w:rsidRPr="004C488C">
        <w:rPr>
          <w:rFonts w:ascii="Times New Roman" w:hAnsi="Times New Roman" w:cs="Times New Roman"/>
          <w:b/>
          <w:color w:val="000000"/>
          <w:sz w:val="24"/>
          <w:szCs w:val="24"/>
          <w:lang w:val="sq-AL"/>
        </w:rPr>
        <w:t>Në nenin 5,</w:t>
      </w:r>
      <w:r w:rsidRPr="004C488C">
        <w:rPr>
          <w:rFonts w:ascii="Times New Roman" w:hAnsi="Times New Roman" w:cs="Times New Roman"/>
          <w:color w:val="000000"/>
          <w:sz w:val="24"/>
          <w:szCs w:val="24"/>
          <w:lang w:val="sq-AL"/>
        </w:rPr>
        <w:t xml:space="preserve"> </w:t>
      </w:r>
      <w:r w:rsidR="002A2767" w:rsidRPr="00C77918">
        <w:rPr>
          <w:rFonts w:ascii="Times New Roman" w:hAnsi="Times New Roman" w:cs="Times New Roman"/>
          <w:sz w:val="24"/>
          <w:szCs w:val="24"/>
          <w:lang w:val="sq-AL"/>
        </w:rPr>
        <w:t>përcaktohen disa përjashtime nga d</w:t>
      </w:r>
      <w:r w:rsidR="00376F3F">
        <w:rPr>
          <w:rFonts w:ascii="Times New Roman" w:hAnsi="Times New Roman" w:cs="Times New Roman"/>
          <w:sz w:val="24"/>
          <w:szCs w:val="24"/>
          <w:lang w:val="sq-AL"/>
        </w:rPr>
        <w:t xml:space="preserve">etyrimi për të lëshuar faturën, te tille si </w:t>
      </w:r>
      <w:r w:rsidR="00776876" w:rsidRPr="00D83F91">
        <w:rPr>
          <w:rFonts w:ascii="Times New Roman" w:hAnsi="Times New Roman"/>
          <w:sz w:val="24"/>
          <w:szCs w:val="24"/>
          <w:lang w:val="sq-AL"/>
        </w:rPr>
        <w:t>prodhuesit bujqësorë, që operojnë sipas skemës së kompensimit të fermerit në përputhje me ligjin për TVSH-në;</w:t>
      </w:r>
      <w:r w:rsidR="00776876">
        <w:rPr>
          <w:rFonts w:ascii="Times New Roman" w:hAnsi="Times New Roman"/>
          <w:sz w:val="24"/>
          <w:szCs w:val="24"/>
          <w:lang w:val="sq-AL"/>
        </w:rPr>
        <w:t xml:space="preserve"> </w:t>
      </w:r>
      <w:r w:rsidR="00776876" w:rsidRPr="00D83F91">
        <w:rPr>
          <w:rFonts w:ascii="Times New Roman" w:hAnsi="Times New Roman"/>
          <w:sz w:val="24"/>
          <w:szCs w:val="24"/>
          <w:lang w:val="sq-AL"/>
        </w:rPr>
        <w:t>shitja e biletave dhe kuponave nga shoferi i mjetit të transportit në linjat e transportit urban, në përputhje me vendimet e njësive të vetëqeverisjes vendore;</w:t>
      </w:r>
      <w:r w:rsidR="00776876">
        <w:rPr>
          <w:rFonts w:ascii="Times New Roman" w:hAnsi="Times New Roman"/>
          <w:sz w:val="24"/>
          <w:szCs w:val="24"/>
          <w:lang w:val="sq-AL"/>
        </w:rPr>
        <w:t xml:space="preserve"> </w:t>
      </w:r>
      <w:r w:rsidR="00776876" w:rsidRPr="00D83F91">
        <w:rPr>
          <w:rFonts w:ascii="Times New Roman" w:hAnsi="Times New Roman"/>
          <w:sz w:val="24"/>
          <w:szCs w:val="24"/>
          <w:lang w:val="sq-AL"/>
        </w:rPr>
        <w:t>furnizimi i mallrave dhe shërbimeve nga persona fizikë të regjistruar në administratën tatimore si “ambulantë”;</w:t>
      </w:r>
      <w:r w:rsidR="00776876">
        <w:rPr>
          <w:rFonts w:ascii="Times New Roman" w:hAnsi="Times New Roman"/>
          <w:sz w:val="24"/>
          <w:szCs w:val="24"/>
          <w:lang w:val="sq-AL"/>
        </w:rPr>
        <w:t xml:space="preserve"> </w:t>
      </w:r>
      <w:r w:rsidR="00776876" w:rsidRPr="00D83F91">
        <w:rPr>
          <w:rFonts w:ascii="Times New Roman" w:hAnsi="Times New Roman"/>
          <w:sz w:val="24"/>
          <w:szCs w:val="24"/>
          <w:lang w:val="sq-AL"/>
        </w:rPr>
        <w:t>individët në rastet kur japin me qira një ambient;</w:t>
      </w:r>
    </w:p>
    <w:p w:rsidR="00F76DFB" w:rsidRPr="00F43562" w:rsidRDefault="00F76DFB" w:rsidP="00F43562">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6,</w:t>
      </w:r>
      <w:r w:rsidRPr="004C488C">
        <w:rPr>
          <w:rFonts w:ascii="Times New Roman" w:hAnsi="Times New Roman" w:cs="Times New Roman"/>
          <w:color w:val="000000"/>
          <w:sz w:val="24"/>
          <w:szCs w:val="24"/>
          <w:lang w:val="sq-AL"/>
        </w:rPr>
        <w:t xml:space="preserve"> përcaktohen rregullat e përgjithshme për lëshimin e faturave.</w:t>
      </w:r>
      <w:r w:rsidR="002A2767" w:rsidRPr="002A2767">
        <w:rPr>
          <w:rFonts w:ascii="Times New Roman" w:hAnsi="Times New Roman" w:cs="Times New Roman"/>
          <w:sz w:val="24"/>
          <w:szCs w:val="24"/>
          <w:lang w:val="sq-AL"/>
        </w:rPr>
        <w:t xml:space="preserve"> </w:t>
      </w:r>
      <w:r w:rsidR="002A2767" w:rsidRPr="00D73190">
        <w:rPr>
          <w:rFonts w:ascii="Times New Roman" w:hAnsi="Times New Roman" w:cs="Times New Roman"/>
          <w:sz w:val="24"/>
          <w:szCs w:val="24"/>
          <w:lang w:val="sq-AL"/>
        </w:rPr>
        <w:t>Si rregull, faturat duhet të lëshohen për çdo furnizim të mallrave dhe shërbimevenë çdo veprimtari ekonomike, sipas përcaktimeve në ligjin për TVSH-në. Detyrimet në këtë nen janë marrë nga ligjipër TVSH-në dhe janë përafruar me Direktivën për TVSH-në.</w:t>
      </w:r>
    </w:p>
    <w:p w:rsidR="00F76DFB" w:rsidRPr="00776876" w:rsidRDefault="00F76DFB" w:rsidP="00776876">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7, </w:t>
      </w:r>
      <w:r w:rsidRPr="004C488C">
        <w:rPr>
          <w:rFonts w:ascii="Times New Roman" w:hAnsi="Times New Roman" w:cs="Times New Roman"/>
          <w:color w:val="000000"/>
          <w:sz w:val="24"/>
          <w:szCs w:val="24"/>
          <w:lang w:val="sq-AL"/>
        </w:rPr>
        <w:t>përcaktohen rastet e veçanta për tatimpaguesit e caktuar që duhet lëshuar fatura.</w:t>
      </w:r>
      <w:r w:rsidR="00317294">
        <w:rPr>
          <w:rFonts w:ascii="Times New Roman" w:hAnsi="Times New Roman" w:cs="Times New Roman"/>
          <w:color w:val="000000"/>
          <w:sz w:val="24"/>
          <w:szCs w:val="24"/>
          <w:lang w:val="sq-AL"/>
        </w:rPr>
        <w:t xml:space="preserve"> </w:t>
      </w:r>
    </w:p>
    <w:p w:rsidR="00317294" w:rsidRPr="00D73190" w:rsidRDefault="00F76DFB" w:rsidP="00317294">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 xml:space="preserve">Në nenin 8, </w:t>
      </w:r>
      <w:r w:rsidRPr="004C488C">
        <w:rPr>
          <w:rFonts w:ascii="Times New Roman" w:hAnsi="Times New Roman" w:cs="Times New Roman"/>
          <w:color w:val="000000"/>
          <w:sz w:val="24"/>
          <w:szCs w:val="24"/>
          <w:lang w:val="sq-AL"/>
        </w:rPr>
        <w:t xml:space="preserve">përcaktohet </w:t>
      </w:r>
      <w:r w:rsidR="00712095" w:rsidRPr="004C488C">
        <w:rPr>
          <w:rFonts w:ascii="Times New Roman" w:hAnsi="Times New Roman" w:cs="Times New Roman"/>
          <w:color w:val="000000"/>
          <w:sz w:val="24"/>
          <w:szCs w:val="24"/>
          <w:lang w:val="sq-AL"/>
        </w:rPr>
        <w:t xml:space="preserve">momenti i </w:t>
      </w:r>
      <w:r w:rsidRPr="004C488C">
        <w:rPr>
          <w:rFonts w:ascii="Times New Roman" w:hAnsi="Times New Roman" w:cs="Times New Roman"/>
          <w:color w:val="000000"/>
          <w:sz w:val="24"/>
          <w:szCs w:val="24"/>
          <w:lang w:val="sq-AL"/>
        </w:rPr>
        <w:t>lëshimit të faturave</w:t>
      </w:r>
      <w:r w:rsidR="00776876" w:rsidRPr="00776876">
        <w:rPr>
          <w:rFonts w:ascii="Times New Roman" w:hAnsi="Times New Roman" w:cs="Times New Roman"/>
          <w:sz w:val="24"/>
          <w:szCs w:val="24"/>
          <w:lang w:val="sq-AL"/>
        </w:rPr>
        <w:t xml:space="preserve"> </w:t>
      </w:r>
      <w:r w:rsidR="00776876">
        <w:rPr>
          <w:rFonts w:ascii="Times New Roman" w:hAnsi="Times New Roman" w:cs="Times New Roman"/>
          <w:sz w:val="24"/>
          <w:szCs w:val="24"/>
          <w:lang w:val="sq-AL"/>
        </w:rPr>
        <w:t xml:space="preserve">dhe te </w:t>
      </w:r>
      <w:r w:rsidR="00776876" w:rsidRPr="00D73190">
        <w:rPr>
          <w:rFonts w:ascii="Times New Roman" w:hAnsi="Times New Roman" w:cs="Times New Roman"/>
          <w:sz w:val="24"/>
          <w:szCs w:val="24"/>
          <w:lang w:val="sq-AL"/>
        </w:rPr>
        <w:t>e-Faturës</w:t>
      </w:r>
      <w:r w:rsidRPr="004C488C">
        <w:rPr>
          <w:rFonts w:ascii="Times New Roman" w:hAnsi="Times New Roman" w:cs="Times New Roman"/>
          <w:color w:val="000000"/>
          <w:sz w:val="24"/>
          <w:szCs w:val="24"/>
          <w:lang w:val="sq-AL"/>
        </w:rPr>
        <w:t xml:space="preserve">. </w:t>
      </w:r>
      <w:r w:rsidR="00317294" w:rsidRPr="00D73190">
        <w:rPr>
          <w:rFonts w:ascii="Times New Roman" w:hAnsi="Times New Roman" w:cs="Times New Roman"/>
          <w:sz w:val="24"/>
          <w:szCs w:val="24"/>
          <w:lang w:val="sq-AL"/>
        </w:rPr>
        <w:t>Koha e faturimit është në përputhje me dispozita</w:t>
      </w:r>
      <w:r w:rsidR="00776876">
        <w:rPr>
          <w:rFonts w:ascii="Times New Roman" w:hAnsi="Times New Roman" w:cs="Times New Roman"/>
          <w:sz w:val="24"/>
          <w:szCs w:val="24"/>
          <w:lang w:val="sq-AL"/>
        </w:rPr>
        <w:t>t aktuale të ligjit për TVSH-se.</w:t>
      </w:r>
    </w:p>
    <w:p w:rsidR="00DE1EDD" w:rsidRPr="00D73190" w:rsidRDefault="00F76DFB" w:rsidP="00DE1EDD">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9, </w:t>
      </w:r>
      <w:r w:rsidR="00DE1EDD" w:rsidRPr="00D73190">
        <w:rPr>
          <w:rFonts w:ascii="Times New Roman" w:hAnsi="Times New Roman" w:cs="Times New Roman"/>
          <w:sz w:val="24"/>
          <w:szCs w:val="24"/>
          <w:lang w:val="sq-AL"/>
        </w:rPr>
        <w:t>përcaktohen të dhënat e detyrueshme që secila faturë duhet të përmbajë, përveç atyre faturave që lëshohen me procedurë të thjeshtuar.</w:t>
      </w:r>
    </w:p>
    <w:p w:rsidR="00DE1EDD" w:rsidRPr="00D73190" w:rsidRDefault="00DE1EDD" w:rsidP="001560F2">
      <w:p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 xml:space="preserve">Shumica prej këtyre të dhënave do të mund të programohen dhe memorizohet në zgjidhjen softuerike, pra të përcaktohen në mënyrë automatikisht sipas rregullave të përcaktuara dhe nuk do të ketë nevojë të futen manualisht nga operatori ose të rishkruhen çdo herë, </w:t>
      </w:r>
    </w:p>
    <w:p w:rsidR="00F76DFB" w:rsidRPr="00F43562"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lastRenderedPageBreak/>
        <w:t xml:space="preserve">Në nenin 10, </w:t>
      </w:r>
      <w:r w:rsidR="00A51F34" w:rsidRPr="00D73190">
        <w:rPr>
          <w:rFonts w:ascii="Times New Roman" w:hAnsi="Times New Roman" w:cs="Times New Roman"/>
          <w:sz w:val="24"/>
          <w:szCs w:val="24"/>
          <w:lang w:val="sq-AL"/>
        </w:rPr>
        <w:t xml:space="preserve">Në këtë nen përcaktohet përmbajtja e detyrueshme e e-Faturës në transaksionet ndërmjet bizneseve private, duke përfshirë bizneset e vogla dhe të mesme, si dhe për </w:t>
      </w:r>
      <w:r w:rsidR="00A51F34">
        <w:rPr>
          <w:rFonts w:ascii="Times New Roman" w:hAnsi="Times New Roman" w:cs="Times New Roman"/>
          <w:sz w:val="24"/>
          <w:szCs w:val="24"/>
          <w:lang w:val="sq-AL"/>
        </w:rPr>
        <w:t>transaksionet me organet publike</w:t>
      </w:r>
      <w:r w:rsidR="00A51F34" w:rsidRPr="00D73190">
        <w:rPr>
          <w:rFonts w:ascii="Times New Roman" w:hAnsi="Times New Roman" w:cs="Times New Roman"/>
          <w:sz w:val="24"/>
          <w:szCs w:val="24"/>
          <w:lang w:val="sq-AL"/>
        </w:rPr>
        <w:t xml:space="preserve">. </w:t>
      </w:r>
    </w:p>
    <w:p w:rsidR="00F76DFB" w:rsidRPr="005B13A0"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11, </w:t>
      </w:r>
      <w:r w:rsidR="006722CA" w:rsidRPr="004C488C">
        <w:rPr>
          <w:rFonts w:ascii="Times New Roman" w:hAnsi="Times New Roman" w:cs="Times New Roman"/>
          <w:bCs/>
          <w:color w:val="000000"/>
          <w:sz w:val="24"/>
          <w:szCs w:val="24"/>
          <w:lang w:val="sq-AL"/>
        </w:rPr>
        <w:t>përcaktohet përjashtimi nga nenet 9</w:t>
      </w:r>
      <w:r w:rsidR="00712095" w:rsidRPr="004C488C">
        <w:rPr>
          <w:rFonts w:ascii="Times New Roman" w:hAnsi="Times New Roman" w:cs="Times New Roman"/>
          <w:bCs/>
          <w:color w:val="000000"/>
          <w:sz w:val="24"/>
          <w:szCs w:val="24"/>
          <w:lang w:val="sq-AL"/>
        </w:rPr>
        <w:t xml:space="preserve"> </w:t>
      </w:r>
      <w:r w:rsidR="006722CA" w:rsidRPr="004C488C">
        <w:rPr>
          <w:rFonts w:ascii="Times New Roman" w:hAnsi="Times New Roman" w:cs="Times New Roman"/>
          <w:bCs/>
          <w:color w:val="000000"/>
          <w:sz w:val="24"/>
          <w:szCs w:val="24"/>
          <w:lang w:val="sq-AL"/>
        </w:rPr>
        <w:t>për faturat</w:t>
      </w:r>
      <w:r w:rsidR="00712095" w:rsidRPr="004C488C">
        <w:rPr>
          <w:rFonts w:ascii="Times New Roman" w:hAnsi="Times New Roman" w:cs="Times New Roman"/>
          <w:bCs/>
          <w:color w:val="000000"/>
          <w:sz w:val="24"/>
          <w:szCs w:val="24"/>
          <w:lang w:val="sq-AL"/>
        </w:rPr>
        <w:t xml:space="preserve"> </w:t>
      </w:r>
      <w:r w:rsidR="006722CA" w:rsidRPr="004C488C">
        <w:rPr>
          <w:rFonts w:ascii="Times New Roman" w:hAnsi="Times New Roman" w:cs="Times New Roman"/>
          <w:bCs/>
          <w:color w:val="000000"/>
          <w:sz w:val="24"/>
          <w:szCs w:val="24"/>
          <w:lang w:val="sq-AL"/>
        </w:rPr>
        <w:t>që duhet lëshuar me procedurën e thjeshtë (më me pak të dhëna në faturë), në mënyrë që të ulet barra administrative</w:t>
      </w:r>
      <w:r w:rsidR="00712095" w:rsidRPr="004C488C">
        <w:rPr>
          <w:rFonts w:ascii="Times New Roman" w:hAnsi="Times New Roman" w:cs="Times New Roman"/>
          <w:b/>
          <w:color w:val="000000"/>
          <w:sz w:val="24"/>
          <w:szCs w:val="24"/>
          <w:lang w:val="sq-AL"/>
        </w:rPr>
        <w:t xml:space="preserve"> </w:t>
      </w:r>
      <w:r w:rsidR="00712095" w:rsidRPr="004C488C">
        <w:rPr>
          <w:rFonts w:ascii="Times New Roman" w:hAnsi="Times New Roman" w:cs="Times New Roman"/>
          <w:color w:val="000000"/>
          <w:sz w:val="24"/>
          <w:szCs w:val="24"/>
          <w:lang w:val="sq-AL"/>
        </w:rPr>
        <w:t>për tatimpaguesit që i nënshtrohen regjimit të bizneseve të vogla</w:t>
      </w:r>
      <w:r w:rsidR="005B13A0" w:rsidRPr="00D73190">
        <w:rPr>
          <w:rFonts w:ascii="Times New Roman" w:hAnsi="Times New Roman" w:cs="Times New Roman"/>
          <w:sz w:val="24"/>
          <w:szCs w:val="24"/>
          <w:lang w:val="sq-AL"/>
        </w:rPr>
        <w:t xml:space="preserve"> </w:t>
      </w:r>
    </w:p>
    <w:p w:rsidR="001A31AE" w:rsidRPr="00731B3C" w:rsidRDefault="00F76DFB" w:rsidP="00941A33">
      <w:pPr>
        <w:jc w:val="both"/>
        <w:rPr>
          <w:rFonts w:ascii="Times New Roman" w:hAnsi="Times New Roman" w:cs="Times New Roman"/>
          <w:color w:val="2F5496" w:themeColor="accent1" w:themeShade="BF"/>
          <w:sz w:val="24"/>
          <w:szCs w:val="24"/>
          <w:lang w:val="sq-AL"/>
        </w:rPr>
      </w:pPr>
      <w:r w:rsidRPr="004C488C">
        <w:rPr>
          <w:rFonts w:ascii="Times New Roman" w:hAnsi="Times New Roman" w:cs="Times New Roman"/>
          <w:b/>
          <w:color w:val="000000"/>
          <w:sz w:val="24"/>
          <w:szCs w:val="24"/>
          <w:lang w:val="sq-AL"/>
        </w:rPr>
        <w:t xml:space="preserve">Në nenin 12, </w:t>
      </w:r>
      <w:r w:rsidR="001A31AE" w:rsidRPr="00D73190">
        <w:rPr>
          <w:rFonts w:ascii="Times New Roman" w:hAnsi="Times New Roman" w:cs="Times New Roman"/>
          <w:sz w:val="24"/>
          <w:szCs w:val="24"/>
          <w:lang w:val="sq-AL"/>
        </w:rPr>
        <w:t xml:space="preserve">përcaktohet mënyra e krijimit të numrit të faturës, i cili duhet të ndjekë një renditje numerike, që do të përcaktohet në detaje me udhëzim. </w:t>
      </w:r>
    </w:p>
    <w:p w:rsidR="00F76DFB" w:rsidRPr="00F270BB"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13, </w:t>
      </w:r>
      <w:r w:rsidR="006722CA" w:rsidRPr="004C488C">
        <w:rPr>
          <w:rFonts w:ascii="Times New Roman" w:hAnsi="Times New Roman" w:cs="Times New Roman"/>
          <w:bCs/>
          <w:color w:val="000000"/>
          <w:sz w:val="24"/>
          <w:szCs w:val="24"/>
          <w:lang w:val="sq-AL"/>
        </w:rPr>
        <w:t>përcaktohet detyrimi i regjistrimit i subjekteve që lëshojnë fatura.</w:t>
      </w:r>
      <w:r w:rsidR="001A31AE">
        <w:rPr>
          <w:rFonts w:ascii="Times New Roman" w:hAnsi="Times New Roman" w:cs="Times New Roman"/>
          <w:bCs/>
          <w:color w:val="000000"/>
          <w:sz w:val="24"/>
          <w:szCs w:val="24"/>
          <w:lang w:val="sq-AL"/>
        </w:rPr>
        <w:t xml:space="preserve"> </w:t>
      </w:r>
      <w:r w:rsidR="001A31AE" w:rsidRPr="00D73190">
        <w:rPr>
          <w:rFonts w:ascii="Times New Roman" w:hAnsi="Times New Roman" w:cs="Times New Roman"/>
          <w:sz w:val="24"/>
          <w:szCs w:val="24"/>
          <w:lang w:val="sq-AL"/>
        </w:rPr>
        <w:t xml:space="preserve">Administrata Tatimore do të mbajë një regjistër të të gjithë tatimpaguesve që lëshojnë fatura, në kuadër të regjistrit të tatimpaguesve, që do të jetë pjesë e sistemit të “self-care”. </w:t>
      </w:r>
    </w:p>
    <w:p w:rsidR="001A31AE" w:rsidRPr="00D73190" w:rsidRDefault="00F76DFB" w:rsidP="001A31AE">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Në nenin 14,</w:t>
      </w:r>
      <w:r w:rsidR="00093316">
        <w:rPr>
          <w:rFonts w:ascii="Times New Roman" w:hAnsi="Times New Roman" w:cs="Times New Roman"/>
          <w:b/>
          <w:color w:val="000000"/>
          <w:sz w:val="24"/>
          <w:szCs w:val="24"/>
          <w:lang w:val="sq-AL"/>
        </w:rPr>
        <w:t xml:space="preserve"> </w:t>
      </w:r>
      <w:bookmarkStart w:id="2" w:name="_Hlk5976454"/>
      <w:r w:rsidR="001A31AE" w:rsidRPr="00D73190">
        <w:rPr>
          <w:rFonts w:ascii="Times New Roman" w:hAnsi="Times New Roman" w:cs="Times New Roman"/>
          <w:sz w:val="24"/>
          <w:szCs w:val="24"/>
          <w:lang w:val="sq-AL"/>
        </w:rPr>
        <w:t xml:space="preserve">përcaktohet detyrimit për të regjistruar </w:t>
      </w:r>
      <w:r w:rsidR="001A31AE" w:rsidRPr="00D17947">
        <w:rPr>
          <w:rFonts w:ascii="Times New Roman" w:hAnsi="Times New Roman"/>
          <w:sz w:val="24"/>
          <w:szCs w:val="24"/>
          <w:lang w:val="sq-AL"/>
        </w:rPr>
        <w:t>vendin e ushtrimit të veprimtarisë së biznesit</w:t>
      </w:r>
      <w:r w:rsidR="001A31AE" w:rsidRPr="00D73190">
        <w:rPr>
          <w:rFonts w:ascii="Times New Roman" w:hAnsi="Times New Roman" w:cs="Times New Roman"/>
          <w:sz w:val="24"/>
          <w:szCs w:val="24"/>
          <w:lang w:val="sq-AL"/>
        </w:rPr>
        <w:t xml:space="preserve"> nëpërmjet </w:t>
      </w:r>
      <w:r w:rsidR="001A31AE">
        <w:rPr>
          <w:rFonts w:ascii="Times New Roman" w:hAnsi="Times New Roman"/>
          <w:sz w:val="24"/>
          <w:szCs w:val="24"/>
          <w:lang w:val="sq-AL"/>
        </w:rPr>
        <w:t>platform</w:t>
      </w:r>
      <w:r w:rsidR="001A31AE" w:rsidRPr="00D17947">
        <w:rPr>
          <w:rFonts w:ascii="Times New Roman" w:hAnsi="Times New Roman"/>
          <w:sz w:val="24"/>
          <w:szCs w:val="24"/>
          <w:lang w:val="sq-AL"/>
        </w:rPr>
        <w:t>ë</w:t>
      </w:r>
      <w:r w:rsidR="001A31AE">
        <w:rPr>
          <w:rFonts w:ascii="Times New Roman" w:hAnsi="Times New Roman"/>
          <w:sz w:val="24"/>
          <w:szCs w:val="24"/>
          <w:lang w:val="sq-AL"/>
        </w:rPr>
        <w:t>s qendrore t</w:t>
      </w:r>
      <w:r w:rsidR="001A31AE" w:rsidRPr="00D17947">
        <w:rPr>
          <w:rFonts w:ascii="Times New Roman" w:hAnsi="Times New Roman"/>
          <w:sz w:val="24"/>
          <w:szCs w:val="24"/>
          <w:lang w:val="sq-AL"/>
        </w:rPr>
        <w:t>ë</w:t>
      </w:r>
      <w:r w:rsidR="001A31AE">
        <w:rPr>
          <w:rFonts w:ascii="Times New Roman" w:hAnsi="Times New Roman"/>
          <w:sz w:val="24"/>
          <w:szCs w:val="24"/>
          <w:lang w:val="sq-AL"/>
        </w:rPr>
        <w:t xml:space="preserve"> faturave</w:t>
      </w:r>
      <w:r w:rsidR="001A31AE" w:rsidRPr="00D73190">
        <w:rPr>
          <w:rFonts w:ascii="Times New Roman" w:hAnsi="Times New Roman" w:cs="Times New Roman"/>
          <w:sz w:val="24"/>
          <w:szCs w:val="24"/>
          <w:lang w:val="sq-AL"/>
        </w:rPr>
        <w:t>. Vetëm në raste të veçanta, nëse tatimpaguesi ndodhet në një zonë ku nuk ka lidhje interneti, atëherë regjistrimi kryhet në drejtorinë përkatëse të Administratës Tatimore.</w:t>
      </w:r>
    </w:p>
    <w:bookmarkEnd w:id="2"/>
    <w:p w:rsidR="00E438FA" w:rsidRPr="00D73190" w:rsidRDefault="00F76DFB" w:rsidP="00E438FA">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15, </w:t>
      </w:r>
      <w:r w:rsidR="00E438FA" w:rsidRPr="00D73190">
        <w:rPr>
          <w:rFonts w:ascii="Times New Roman" w:hAnsi="Times New Roman" w:cs="Times New Roman"/>
          <w:sz w:val="24"/>
          <w:szCs w:val="24"/>
          <w:lang w:val="sq-AL"/>
        </w:rPr>
        <w:t>përcaktohet detyrimi për të regjistruar operatorin.</w:t>
      </w:r>
      <w:r w:rsidR="00E438FA">
        <w:rPr>
          <w:rFonts w:ascii="Times New Roman" w:hAnsi="Times New Roman" w:cs="Times New Roman"/>
          <w:sz w:val="24"/>
          <w:szCs w:val="24"/>
          <w:lang w:val="sq-AL"/>
        </w:rPr>
        <w:t xml:space="preserve"> </w:t>
      </w:r>
      <w:r w:rsidR="00E438FA" w:rsidRPr="00D73190">
        <w:rPr>
          <w:rFonts w:ascii="Times New Roman" w:hAnsi="Times New Roman" w:cs="Times New Roman"/>
          <w:sz w:val="24"/>
          <w:szCs w:val="24"/>
          <w:lang w:val="sq-AL"/>
        </w:rPr>
        <w:t>Kjo nënkupton</w:t>
      </w:r>
      <w:r w:rsidR="00E438FA">
        <w:rPr>
          <w:rFonts w:ascii="Times New Roman" w:hAnsi="Times New Roman" w:cs="Times New Roman"/>
          <w:sz w:val="24"/>
          <w:szCs w:val="24"/>
          <w:lang w:val="sq-AL"/>
        </w:rPr>
        <w:t xml:space="preserve"> </w:t>
      </w:r>
      <w:r w:rsidR="00E438FA" w:rsidRPr="00D73190">
        <w:rPr>
          <w:rFonts w:ascii="Times New Roman" w:hAnsi="Times New Roman" w:cs="Times New Roman"/>
          <w:sz w:val="24"/>
          <w:szCs w:val="24"/>
          <w:lang w:val="sq-AL"/>
        </w:rPr>
        <w:t xml:space="preserve">regjistrimin e një </w:t>
      </w:r>
      <w:r w:rsidR="00E438FA">
        <w:rPr>
          <w:rFonts w:ascii="Times New Roman" w:hAnsi="Times New Roman" w:cs="Times New Roman"/>
          <w:sz w:val="24"/>
          <w:szCs w:val="24"/>
          <w:lang w:val="sq-AL"/>
        </w:rPr>
        <w:t xml:space="preserve">individi ose </w:t>
      </w:r>
      <w:r w:rsidR="00E438FA" w:rsidRPr="00D73190">
        <w:rPr>
          <w:rFonts w:ascii="Times New Roman" w:hAnsi="Times New Roman" w:cs="Times New Roman"/>
          <w:sz w:val="24"/>
          <w:szCs w:val="24"/>
          <w:lang w:val="sq-AL"/>
        </w:rPr>
        <w:t>person</w:t>
      </w:r>
      <w:r w:rsidR="00E438FA">
        <w:rPr>
          <w:rFonts w:ascii="Times New Roman" w:hAnsi="Times New Roman" w:cs="Times New Roman"/>
          <w:sz w:val="24"/>
          <w:szCs w:val="24"/>
          <w:lang w:val="sq-AL"/>
        </w:rPr>
        <w:t>i</w:t>
      </w:r>
      <w:r w:rsidR="00E438FA" w:rsidRPr="00D73190">
        <w:rPr>
          <w:rFonts w:ascii="Times New Roman" w:hAnsi="Times New Roman" w:cs="Times New Roman"/>
          <w:sz w:val="24"/>
          <w:szCs w:val="24"/>
          <w:lang w:val="sq-AL"/>
        </w:rPr>
        <w:t xml:space="preserve"> fizik i cili do të autorizohet nga tatimpaguesi për të lëshuar fatura. Një operator mund të punojë në disa kasa, në mjedise të ndryshme të biznesit, dhe kjo nuk do të kufizohet nga ky sistem. Por, sistemi do të mund të monitorojë rastet e mosdeklarimit të punonjësve.</w:t>
      </w:r>
    </w:p>
    <w:p w:rsidR="00D330E4" w:rsidRPr="00941A33" w:rsidRDefault="00F76DFB" w:rsidP="00941A33">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 xml:space="preserve">Në nenin 16, </w:t>
      </w:r>
      <w:r w:rsidR="00D330E4">
        <w:rPr>
          <w:rFonts w:ascii="Times New Roman" w:hAnsi="Times New Roman" w:cs="Times New Roman"/>
          <w:bCs/>
          <w:color w:val="000000"/>
          <w:sz w:val="24"/>
          <w:szCs w:val="24"/>
          <w:lang w:val="sq-AL"/>
        </w:rPr>
        <w:t xml:space="preserve">përcaktohen </w:t>
      </w:r>
      <w:r w:rsidR="00D330E4" w:rsidRPr="00D73190">
        <w:rPr>
          <w:rFonts w:ascii="Times New Roman" w:hAnsi="Times New Roman" w:cs="Times New Roman"/>
          <w:sz w:val="24"/>
          <w:szCs w:val="24"/>
          <w:lang w:val="sq-AL"/>
        </w:rPr>
        <w:t>dy lloje detyrimesh:</w:t>
      </w:r>
      <w:r w:rsidR="00941A33">
        <w:rPr>
          <w:rFonts w:ascii="Times New Roman" w:hAnsi="Times New Roman" w:cs="Times New Roman"/>
          <w:sz w:val="24"/>
          <w:szCs w:val="24"/>
          <w:lang w:val="sq-AL"/>
        </w:rPr>
        <w:t xml:space="preserve"> 1.</w:t>
      </w:r>
      <w:r w:rsidR="00D330E4" w:rsidRPr="00941A33">
        <w:rPr>
          <w:rFonts w:ascii="Times New Roman" w:hAnsi="Times New Roman" w:cs="Times New Roman"/>
          <w:sz w:val="24"/>
          <w:szCs w:val="24"/>
          <w:lang w:val="sq-AL"/>
        </w:rPr>
        <w:t>detyrimi i prodhuesit dhe/ose mirëmbajtësit të zgjidhjes softuerike për lëshimin dhe fiskalizimin e faturave, i cili duhet të regjistrohet në një regjistër të veçantë të prodhuesve dhe/ose mirëmbajtësve të zgjidhjes softuerike, si dhe të regjistrimin e zgjidhjessë tij softuerike,të cilat do të certifikohen dhe kontrollohen nga AKSHI nëse është në përputhje me specifikimet teknike të këtij ligji dhe</w:t>
      </w:r>
      <w:r w:rsidR="00941A33">
        <w:rPr>
          <w:rFonts w:ascii="Times New Roman" w:hAnsi="Times New Roman" w:cs="Times New Roman"/>
          <w:sz w:val="24"/>
          <w:szCs w:val="24"/>
          <w:lang w:val="sq-AL"/>
        </w:rPr>
        <w:t xml:space="preserve"> 2. </w:t>
      </w:r>
      <w:r w:rsidR="00D330E4" w:rsidRPr="00941A33">
        <w:rPr>
          <w:rFonts w:ascii="Times New Roman" w:hAnsi="Times New Roman" w:cs="Times New Roman"/>
          <w:sz w:val="24"/>
          <w:szCs w:val="24"/>
          <w:lang w:val="sq-AL"/>
        </w:rPr>
        <w:t>detyrimi i çdo subjekti që lëshon fatura për të regjistruar mirëmbajtësin e zgjidhjes softuerike.</w:t>
      </w:r>
    </w:p>
    <w:p w:rsidR="00D330E4" w:rsidRDefault="00F76DFB" w:rsidP="00D330E4">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 xml:space="preserve">Në nenin 17, </w:t>
      </w:r>
      <w:r w:rsidR="00D330E4" w:rsidRPr="00D73190">
        <w:rPr>
          <w:rFonts w:ascii="Times New Roman" w:hAnsi="Times New Roman" w:cs="Times New Roman"/>
          <w:sz w:val="24"/>
          <w:szCs w:val="24"/>
          <w:lang w:val="sq-AL"/>
        </w:rPr>
        <w:t xml:space="preserve">përcaktohet regjistrimi i të gjitha faturave të blerjes dhe shitjes në librat përkatës, të cilët, sipas ligjit aktual duhej të paraqiteshin çdo muaj,së bashku me deklaratën mujore të TVSH-së. </w:t>
      </w:r>
      <w:r w:rsidR="00941A33">
        <w:rPr>
          <w:rFonts w:ascii="Times New Roman" w:hAnsi="Times New Roman" w:cs="Times New Roman"/>
          <w:sz w:val="24"/>
          <w:szCs w:val="24"/>
          <w:lang w:val="sq-AL"/>
        </w:rPr>
        <w:t>Librat mund të përdoren</w:t>
      </w:r>
      <w:r w:rsidR="00D330E4" w:rsidRPr="00D73190">
        <w:rPr>
          <w:rFonts w:ascii="Times New Roman" w:hAnsi="Times New Roman" w:cs="Times New Roman"/>
          <w:sz w:val="24"/>
          <w:szCs w:val="24"/>
          <w:lang w:val="sq-AL"/>
        </w:rPr>
        <w:t xml:space="preserve"> edhe për të plotësuar regjistrimin </w:t>
      </w:r>
      <w:r w:rsidR="00D330E4" w:rsidRPr="00D73190">
        <w:rPr>
          <w:rFonts w:ascii="Times New Roman" w:hAnsi="Times New Roman" w:cs="Times New Roman"/>
          <w:sz w:val="24"/>
          <w:szCs w:val="24"/>
          <w:lang w:val="sq-AL"/>
        </w:rPr>
        <w:lastRenderedPageBreak/>
        <w:t xml:space="preserve">për TVSH, </w:t>
      </w:r>
      <w:r w:rsidR="00D330E4" w:rsidRPr="00557ADA">
        <w:rPr>
          <w:rFonts w:ascii="Times New Roman" w:hAnsi="Times New Roman" w:cs="Times New Roman"/>
          <w:sz w:val="24"/>
          <w:szCs w:val="24"/>
          <w:lang w:val="sq-AL"/>
        </w:rPr>
        <w:t>kështu që deklarata e TVSH-së do të jetë e mbushur me të dhënat që aktualisht janë marrë nga libri i shitjes dhe blerjes.</w:t>
      </w:r>
    </w:p>
    <w:p w:rsidR="00D330E4" w:rsidRPr="00D73190" w:rsidRDefault="00F76DFB" w:rsidP="00D330E4">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18, </w:t>
      </w:r>
      <w:r w:rsidR="00D330E4" w:rsidRPr="00D73190">
        <w:rPr>
          <w:rFonts w:ascii="Times New Roman" w:hAnsi="Times New Roman" w:cs="Times New Roman"/>
          <w:sz w:val="24"/>
          <w:szCs w:val="24"/>
          <w:lang w:val="sq-AL"/>
        </w:rPr>
        <w:t>përcaktohet procedura për zbatimin e fiskalizimit të faturave të lëshuara.</w:t>
      </w:r>
    </w:p>
    <w:p w:rsidR="00D330E4" w:rsidRPr="00D73190" w:rsidRDefault="00F76DFB" w:rsidP="00D330E4">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19, </w:t>
      </w:r>
      <w:r w:rsidR="00D330E4" w:rsidRPr="00D73190">
        <w:rPr>
          <w:rFonts w:ascii="Times New Roman" w:hAnsi="Times New Roman" w:cs="Times New Roman"/>
          <w:sz w:val="24"/>
          <w:szCs w:val="24"/>
          <w:lang w:val="sq-AL"/>
        </w:rPr>
        <w:t xml:space="preserve">përcaktohet detyrimi për të gjithë subjektet që lëshojnë fatura që të pajisen me një certifikatë </w:t>
      </w:r>
      <w:r w:rsidR="00D330E4">
        <w:rPr>
          <w:rFonts w:ascii="Times New Roman" w:hAnsi="Times New Roman" w:cs="Times New Roman"/>
          <w:sz w:val="24"/>
          <w:szCs w:val="24"/>
          <w:lang w:val="sq-AL"/>
        </w:rPr>
        <w:t>elektronike</w:t>
      </w:r>
      <w:r w:rsidR="00D330E4" w:rsidRPr="00D73190">
        <w:rPr>
          <w:rFonts w:ascii="Times New Roman" w:hAnsi="Times New Roman" w:cs="Times New Roman"/>
          <w:sz w:val="24"/>
          <w:szCs w:val="24"/>
          <w:lang w:val="sq-AL"/>
        </w:rPr>
        <w:t xml:space="preserve"> nga AKSHI. Certifikata e njëjtë do të mund të përdoret për autentifikimine zgjidhjes softuerike për lëshimin dhe fiskalizimin e faturave mesistemin e Administratës Tatimore. Pastaj për nënshkrimin elektronik të mesazheve që dërgohen në Administratën Tatimore, së bashku me përmbajtjen e elemente të faturës. </w:t>
      </w:r>
    </w:p>
    <w:p w:rsidR="00D330E4" w:rsidRPr="00D73190" w:rsidRDefault="00F76DFB" w:rsidP="00941A33">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20, </w:t>
      </w:r>
      <w:r w:rsidR="00D330E4" w:rsidRPr="00D73190">
        <w:rPr>
          <w:rFonts w:ascii="Times New Roman" w:hAnsi="Times New Roman" w:cs="Times New Roman"/>
          <w:sz w:val="24"/>
          <w:szCs w:val="24"/>
          <w:lang w:val="sq-AL"/>
        </w:rPr>
        <w:t xml:space="preserve">përcaktohet detyrimi për të nënshkruar në mënyrë elektronike çdo faturë që dërgohet në Administratën Tatimore nëpërmjet lidhjes së internetit, për verifikim. </w:t>
      </w:r>
    </w:p>
    <w:p w:rsidR="00D330E4" w:rsidRPr="00F270BB" w:rsidRDefault="00F76DFB" w:rsidP="00D330E4">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 xml:space="preserve">Në nenin 21, </w:t>
      </w:r>
      <w:r w:rsidR="00D330E4" w:rsidRPr="00D73190">
        <w:rPr>
          <w:rFonts w:ascii="Times New Roman" w:hAnsi="Times New Roman" w:cs="Times New Roman"/>
          <w:sz w:val="24"/>
          <w:szCs w:val="24"/>
          <w:lang w:val="sq-AL"/>
        </w:rPr>
        <w:t>përcaktohet detyrimi për të fiskalizuar faturat me rastin e furnizimit të mallrave nëpërmjet pajisjeve të vetëshërbimit (automatë), si p.sh. pajisjet për pagesat e parkimit, etj.</w:t>
      </w:r>
    </w:p>
    <w:p w:rsidR="00F76DFB" w:rsidRPr="00941A33" w:rsidRDefault="00F76DFB" w:rsidP="00F76DFB">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22, </w:t>
      </w:r>
      <w:r w:rsidR="00D330E4" w:rsidRPr="00D73190">
        <w:rPr>
          <w:rFonts w:ascii="Times New Roman" w:hAnsi="Times New Roman" w:cs="Times New Roman"/>
          <w:sz w:val="24"/>
          <w:szCs w:val="24"/>
          <w:lang w:val="sq-AL"/>
        </w:rPr>
        <w:t>përcaktohet procedurae thjeshtuar për biznesin e vogël që lëshojnë faturadhe të cilat janë subjekt i TVSH-së, sepse ushtrojnë veprimtari ekonomike në përputhje me ligjin për TVSH-në</w:t>
      </w:r>
      <w:r w:rsidR="00941A33">
        <w:rPr>
          <w:rFonts w:ascii="Times New Roman" w:hAnsi="Times New Roman" w:cs="Times New Roman"/>
          <w:sz w:val="24"/>
          <w:szCs w:val="24"/>
          <w:lang w:val="sq-AL"/>
        </w:rPr>
        <w:t xml:space="preserve">, por nuk i nënshtrohen TVSH-së. Keshilli i Ministrave do te percaktoje me vendim kategorite e bizneseve te vogla te cilet do te aplikojne proceduren e thjeshtuar. </w:t>
      </w:r>
    </w:p>
    <w:p w:rsidR="00D330E4" w:rsidRPr="00D73190" w:rsidRDefault="00F76DFB" w:rsidP="00D330E4">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23, </w:t>
      </w:r>
      <w:r w:rsidR="00D330E4" w:rsidRPr="00D73190">
        <w:rPr>
          <w:rFonts w:ascii="Times New Roman" w:hAnsi="Times New Roman" w:cs="Times New Roman"/>
          <w:sz w:val="24"/>
          <w:szCs w:val="24"/>
          <w:lang w:val="sq-AL"/>
        </w:rPr>
        <w:t>përcaktohet detyrimi për të printuar faturën në letër, në rastin e pagesave me para në dorë, pas zbatimit të procedurës së fiskalizimit.</w:t>
      </w:r>
    </w:p>
    <w:p w:rsidR="00D330E4" w:rsidRPr="00D73190" w:rsidRDefault="00F76DFB" w:rsidP="00D330E4">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24,</w:t>
      </w:r>
      <w:r w:rsidR="002B5E9F" w:rsidRPr="004C488C">
        <w:rPr>
          <w:rFonts w:ascii="Times New Roman" w:hAnsi="Times New Roman" w:cs="Times New Roman"/>
          <w:b/>
          <w:color w:val="000000"/>
          <w:sz w:val="24"/>
          <w:szCs w:val="24"/>
          <w:lang w:val="sq-AL"/>
        </w:rPr>
        <w:t xml:space="preserve"> </w:t>
      </w:r>
      <w:r w:rsidR="00D330E4" w:rsidRPr="00D73190">
        <w:rPr>
          <w:rFonts w:ascii="Times New Roman" w:hAnsi="Times New Roman" w:cs="Times New Roman"/>
          <w:sz w:val="24"/>
          <w:szCs w:val="24"/>
          <w:lang w:val="sq-AL"/>
        </w:rPr>
        <w:t>përcaktohet detyrimi për të lëshuar dhe marrë faturën elektronike në të gjitha transaksionet pa para në dorë ndërmjet dy tatimpaguesve (transaksionet B2B). Kjo faturë elektronike, ose e-Faturë, duhet të jetë në përputhje me standardin e BE-së të përshkruar për e-Faturat në procedurat e prokurimit publik.</w:t>
      </w:r>
    </w:p>
    <w:p w:rsidR="00D330E4" w:rsidRPr="00D73190" w:rsidRDefault="00D330E4" w:rsidP="00D330E4">
      <w:p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Standardit evropian për lëshimin e faturave elektronike është i përshtatshëm për përdorim në transaksionet ndërmjet bizneseve, duke përfshirë ndërmarrjet e vogla dhe të mesme, si dhe për përdorim në fushën e prokurimit publik.</w:t>
      </w:r>
    </w:p>
    <w:p w:rsidR="00D33B85" w:rsidRPr="00D33B85" w:rsidRDefault="00F76DFB" w:rsidP="00D33B85">
      <w:pPr>
        <w:jc w:val="both"/>
        <w:rPr>
          <w:rFonts w:ascii="Times New Roman" w:hAnsi="Times New Roman"/>
          <w:sz w:val="24"/>
          <w:szCs w:val="24"/>
          <w:lang w:val="sq-AL"/>
        </w:rPr>
      </w:pPr>
      <w:r w:rsidRPr="004C488C">
        <w:rPr>
          <w:rFonts w:ascii="Times New Roman" w:hAnsi="Times New Roman" w:cs="Times New Roman"/>
          <w:b/>
          <w:color w:val="000000"/>
          <w:sz w:val="24"/>
          <w:szCs w:val="24"/>
          <w:lang w:val="sq-AL"/>
        </w:rPr>
        <w:t>Në nenin 25,</w:t>
      </w:r>
      <w:r w:rsidR="002B5E9F" w:rsidRPr="004C488C">
        <w:rPr>
          <w:rFonts w:ascii="Times New Roman" w:hAnsi="Times New Roman" w:cs="Times New Roman"/>
          <w:b/>
          <w:color w:val="000000"/>
          <w:sz w:val="24"/>
          <w:szCs w:val="24"/>
          <w:lang w:val="sq-AL"/>
        </w:rPr>
        <w:t xml:space="preserve"> </w:t>
      </w:r>
      <w:r w:rsidR="00D33B85" w:rsidRPr="00D73190">
        <w:rPr>
          <w:rFonts w:ascii="Times New Roman" w:hAnsi="Times New Roman" w:cs="Times New Roman"/>
          <w:sz w:val="24"/>
          <w:szCs w:val="24"/>
          <w:lang w:val="sq-AL"/>
        </w:rPr>
        <w:t>përcaktohet detyrimi për aplikimin e detyrueshëm të e-Faturës në</w:t>
      </w:r>
      <w:r w:rsidR="00D33B85" w:rsidRPr="00D17947">
        <w:rPr>
          <w:rFonts w:ascii="Times New Roman" w:hAnsi="Times New Roman"/>
          <w:sz w:val="24"/>
          <w:szCs w:val="24"/>
          <w:lang w:val="sq-AL"/>
        </w:rPr>
        <w:t xml:space="preserve">transaksionet me </w:t>
      </w:r>
      <w:r w:rsidR="00D33B85">
        <w:rPr>
          <w:rFonts w:ascii="Times New Roman" w:hAnsi="Times New Roman"/>
          <w:sz w:val="24"/>
          <w:szCs w:val="24"/>
          <w:lang w:val="sq-AL"/>
        </w:rPr>
        <w:t xml:space="preserve">organet </w:t>
      </w:r>
      <w:r w:rsidR="00D33B85" w:rsidRPr="00D17947">
        <w:rPr>
          <w:rFonts w:ascii="Times New Roman" w:hAnsi="Times New Roman"/>
          <w:sz w:val="24"/>
          <w:szCs w:val="24"/>
          <w:lang w:val="sq-AL"/>
        </w:rPr>
        <w:t>publike</w:t>
      </w:r>
      <w:r w:rsidR="00D33B85" w:rsidRPr="00D73190">
        <w:rPr>
          <w:rFonts w:ascii="Times New Roman" w:hAnsi="Times New Roman" w:cs="Times New Roman"/>
          <w:sz w:val="24"/>
          <w:szCs w:val="24"/>
          <w:lang w:val="sq-AL"/>
        </w:rPr>
        <w:t>, si nga ana e shitësit për lëshuare-Faturë, ashtu edhe ngaana e enteve publike, për të pranuar e-Faturën.</w:t>
      </w:r>
    </w:p>
    <w:p w:rsidR="002070D6" w:rsidRPr="00D73190" w:rsidRDefault="00F76DFB" w:rsidP="00D33B85">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lastRenderedPageBreak/>
        <w:t>Në nenin 26,</w:t>
      </w:r>
      <w:r w:rsidR="002B5E9F" w:rsidRPr="004C488C">
        <w:rPr>
          <w:rFonts w:ascii="Times New Roman" w:hAnsi="Times New Roman" w:cs="Times New Roman"/>
          <w:b/>
          <w:color w:val="000000"/>
          <w:sz w:val="24"/>
          <w:szCs w:val="24"/>
          <w:lang w:val="sq-AL"/>
        </w:rPr>
        <w:t xml:space="preserve"> </w:t>
      </w:r>
      <w:r w:rsidR="002070D6" w:rsidRPr="00D73190">
        <w:rPr>
          <w:rFonts w:ascii="Times New Roman" w:hAnsi="Times New Roman" w:cs="Times New Roman"/>
          <w:sz w:val="24"/>
          <w:szCs w:val="24"/>
          <w:lang w:val="sq-AL"/>
        </w:rPr>
        <w:t>përcaktohen komponentët e teknologjisë së IT-së që mundësojnë shkëmbimin e e-Faturave, nën përgjegjësinë e AKSHI-</w:t>
      </w:r>
      <w:r w:rsidR="00941A33">
        <w:rPr>
          <w:rFonts w:ascii="Times New Roman" w:hAnsi="Times New Roman" w:cs="Times New Roman"/>
          <w:sz w:val="24"/>
          <w:szCs w:val="24"/>
          <w:lang w:val="sq-AL"/>
        </w:rPr>
        <w:t>t.</w:t>
      </w:r>
    </w:p>
    <w:p w:rsidR="00CB51D6" w:rsidRDefault="00F76DFB" w:rsidP="00F76DFB">
      <w:pPr>
        <w:jc w:val="both"/>
        <w:rPr>
          <w:rFonts w:ascii="Times New Roman" w:hAnsi="Times New Roman" w:cs="Times New Roman"/>
          <w:b/>
          <w:color w:val="000000"/>
          <w:sz w:val="24"/>
          <w:szCs w:val="24"/>
          <w:lang w:val="sq-AL"/>
        </w:rPr>
      </w:pPr>
      <w:r w:rsidRPr="004C488C">
        <w:rPr>
          <w:rFonts w:ascii="Times New Roman" w:hAnsi="Times New Roman" w:cs="Times New Roman"/>
          <w:b/>
          <w:color w:val="000000"/>
          <w:sz w:val="24"/>
          <w:szCs w:val="24"/>
          <w:lang w:val="sq-AL"/>
        </w:rPr>
        <w:t>Në nenin 27,</w:t>
      </w:r>
      <w:r w:rsidR="002B5E9F" w:rsidRPr="004C488C">
        <w:rPr>
          <w:rFonts w:ascii="Times New Roman" w:hAnsi="Times New Roman" w:cs="Times New Roman"/>
          <w:b/>
          <w:color w:val="000000"/>
          <w:sz w:val="24"/>
          <w:szCs w:val="24"/>
          <w:lang w:val="sq-AL"/>
        </w:rPr>
        <w:t xml:space="preserve"> </w:t>
      </w:r>
      <w:r w:rsidR="00CB51D6" w:rsidRPr="00D73190">
        <w:rPr>
          <w:rFonts w:ascii="Times New Roman" w:hAnsi="Times New Roman" w:cs="Times New Roman"/>
          <w:sz w:val="24"/>
          <w:szCs w:val="24"/>
          <w:lang w:val="sq-AL"/>
        </w:rPr>
        <w:t>përcaktohen lehtësirat dhe thjeshtësimii përmbushjes së detyrimeve, sipas këtij ligji, për subjektet që lëshojnë numër të vogël të faturave, të cilët kryesisht janë tatimpagues të tatimit të thjeshtuar mbi fitimin për biznesin e vogël dhe tatimpaguesit që nuk janë subjekt i TVSH-së (p.sh. shoqatat jofitimprurëse, personat fizikë, etj</w:t>
      </w:r>
    </w:p>
    <w:p w:rsidR="0001490F" w:rsidRPr="00D73190" w:rsidRDefault="00F76DFB" w:rsidP="0001490F">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Në nenin 28,</w:t>
      </w:r>
      <w:r w:rsidR="002B5E9F" w:rsidRPr="004C488C">
        <w:rPr>
          <w:rFonts w:ascii="Times New Roman" w:hAnsi="Times New Roman" w:cs="Times New Roman"/>
          <w:b/>
          <w:color w:val="000000"/>
          <w:sz w:val="24"/>
          <w:szCs w:val="24"/>
          <w:lang w:val="sq-AL"/>
        </w:rPr>
        <w:t xml:space="preserve"> </w:t>
      </w:r>
      <w:r w:rsidR="0001490F" w:rsidRPr="00D73190">
        <w:rPr>
          <w:rFonts w:ascii="Times New Roman" w:hAnsi="Times New Roman" w:cs="Times New Roman"/>
          <w:sz w:val="24"/>
          <w:szCs w:val="24"/>
          <w:lang w:val="sq-AL"/>
        </w:rPr>
        <w:t>përcaktohet përdorimi i standardin evropian për faturën elektronike. Standardi evropian është miratuar nga Komiteti Evropian për Standardizim (CEN), më 28.06.2017, EN 16931-1: 2017, Fatura Elektronike - Pjesa 1: Modeli semantik i elementeve bazë i të dhënave të faturës elektronike dhe listat e sintaksës CEN/TS 16931-2:2017, Fatura Elektronike - Pjesa 2: Listat e sintaksës në përputhje me EN 16931-1, sipas sistemit të klasifikimit CEN, të cilin, në përputhje me Direktivën e Këshillit 2014/55/KE, e ka shqyrtuar Komisioni Evropian dhe, pas testeve të kryera, ka botuar referencën për këtë standard (Vendimi e Komisionit 2017/1870), më 16.10.2017. Publikimi i referencës së standardit evropian për faturën elektronike dhe listat e sintaksës, në përputhje me Direktivën e Parlamentit 2014/55/BE dhe të Këshillit (OJ L 266, 17.10.2017).</w:t>
      </w:r>
    </w:p>
    <w:p w:rsidR="0001490F" w:rsidRPr="00D73190" w:rsidRDefault="0001490F" w:rsidP="0001490F">
      <w:pPr>
        <w:jc w:val="both"/>
        <w:rPr>
          <w:rFonts w:ascii="Times New Roman" w:hAnsi="Times New Roman" w:cs="Times New Roman"/>
          <w:sz w:val="24"/>
          <w:szCs w:val="24"/>
          <w:highlight w:val="yellow"/>
          <w:lang w:val="sq-AL"/>
        </w:rPr>
      </w:pPr>
      <w:r w:rsidRPr="00D73190">
        <w:rPr>
          <w:rFonts w:ascii="Times New Roman" w:hAnsi="Times New Roman" w:cs="Times New Roman"/>
          <w:sz w:val="24"/>
          <w:szCs w:val="24"/>
          <w:lang w:val="sq-AL"/>
        </w:rPr>
        <w:t>Në këtë nen përcaktohet gjithashtu edhe detyrimi për zbatimine procedurës së fiskalizimit, në përputhje me ligjin dhe dispozitat përkatëse të Direktivës për TVSH-në 2006/112/KE të cilat transpozohen në rendin juridik të Republikës së Shqipërisë.</w:t>
      </w:r>
    </w:p>
    <w:p w:rsidR="001E3BCD" w:rsidRPr="00D73190" w:rsidRDefault="00F76DFB" w:rsidP="00941A33">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29, </w:t>
      </w:r>
      <w:r w:rsidR="001E3BCD" w:rsidRPr="00D73190">
        <w:rPr>
          <w:rFonts w:ascii="Times New Roman" w:hAnsi="Times New Roman" w:cs="Times New Roman"/>
          <w:sz w:val="24"/>
          <w:szCs w:val="24"/>
          <w:lang w:val="sq-AL"/>
        </w:rPr>
        <w:t>përcaktohet procedura në rast të ndërprerjes së lidhjes së internetit dhe kur një tatimpagues nuk mund të vendos një lidhje me Administratën Tatimore dhe të fiskalizojë</w:t>
      </w:r>
      <w:r w:rsidR="00941A33">
        <w:rPr>
          <w:rFonts w:ascii="Times New Roman" w:hAnsi="Times New Roman" w:cs="Times New Roman"/>
          <w:sz w:val="24"/>
          <w:szCs w:val="24"/>
          <w:lang w:val="sq-AL"/>
        </w:rPr>
        <w:t xml:space="preserve"> </w:t>
      </w:r>
      <w:r w:rsidR="001E3BCD" w:rsidRPr="00D73190">
        <w:rPr>
          <w:rFonts w:ascii="Times New Roman" w:hAnsi="Times New Roman" w:cs="Times New Roman"/>
          <w:sz w:val="24"/>
          <w:szCs w:val="24"/>
          <w:lang w:val="sq-AL"/>
        </w:rPr>
        <w:t>faturat.</w:t>
      </w:r>
    </w:p>
    <w:p w:rsidR="00AF25B7" w:rsidRPr="00F43562" w:rsidRDefault="00F76DFB" w:rsidP="00941A33">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3</w:t>
      </w:r>
      <w:r w:rsidR="006E10C7" w:rsidRPr="004C488C">
        <w:rPr>
          <w:rFonts w:ascii="Times New Roman" w:hAnsi="Times New Roman" w:cs="Times New Roman"/>
          <w:b/>
          <w:color w:val="000000"/>
          <w:sz w:val="24"/>
          <w:szCs w:val="24"/>
          <w:lang w:val="sq-AL"/>
        </w:rPr>
        <w:t>0</w:t>
      </w:r>
      <w:r w:rsidRPr="004C488C">
        <w:rPr>
          <w:rFonts w:ascii="Times New Roman" w:hAnsi="Times New Roman" w:cs="Times New Roman"/>
          <w:b/>
          <w:color w:val="000000"/>
          <w:sz w:val="24"/>
          <w:szCs w:val="24"/>
          <w:lang w:val="sq-AL"/>
        </w:rPr>
        <w:t xml:space="preserve">, </w:t>
      </w:r>
      <w:r w:rsidR="00AF25B7" w:rsidRPr="00D73190">
        <w:rPr>
          <w:rFonts w:ascii="Times New Roman" w:hAnsi="Times New Roman" w:cs="Times New Roman"/>
          <w:sz w:val="24"/>
          <w:szCs w:val="24"/>
          <w:lang w:val="sq-AL"/>
        </w:rPr>
        <w:t xml:space="preserve">përcaktohet procedura në rast të ndërprerjes së punës së pajisjeve fiskale (p.sh. për shkak të defektit, vjedhjes, ndërprerjessë energjisë, etj.). Në këtë rast, faturat nuk mund të përpilohen në pajisjen elektronike, dhe me qëllim të parandalimit të ndërprerjejesë veprimtarisë së biznesit, tatimpaguesi do të lëshojë faturat me dorë duke përdorur dëftesat (bllokun e faturave), i cili duhet të vërtetohet nga Administrata Tatimore. </w:t>
      </w:r>
    </w:p>
    <w:p w:rsidR="00D81176" w:rsidRPr="00D81176" w:rsidRDefault="00F76DFB" w:rsidP="00941A33">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3</w:t>
      </w:r>
      <w:r w:rsidR="006E10C7" w:rsidRPr="004C488C">
        <w:rPr>
          <w:rFonts w:ascii="Times New Roman" w:hAnsi="Times New Roman" w:cs="Times New Roman"/>
          <w:b/>
          <w:color w:val="000000"/>
          <w:sz w:val="24"/>
          <w:szCs w:val="24"/>
          <w:lang w:val="sq-AL"/>
        </w:rPr>
        <w:t>1</w:t>
      </w:r>
      <w:r w:rsidRPr="004C488C">
        <w:rPr>
          <w:rFonts w:ascii="Times New Roman" w:hAnsi="Times New Roman" w:cs="Times New Roman"/>
          <w:b/>
          <w:color w:val="000000"/>
          <w:sz w:val="24"/>
          <w:szCs w:val="24"/>
          <w:lang w:val="sq-AL"/>
        </w:rPr>
        <w:t xml:space="preserve">, </w:t>
      </w:r>
      <w:r w:rsidR="00D81176">
        <w:rPr>
          <w:rFonts w:ascii="Times New Roman" w:hAnsi="Times New Roman" w:cs="Times New Roman"/>
          <w:sz w:val="24"/>
          <w:szCs w:val="24"/>
          <w:lang w:val="sq-AL"/>
        </w:rPr>
        <w:t xml:space="preserve">nëse ndodh </w:t>
      </w:r>
      <w:r w:rsidR="00D81176" w:rsidRPr="00D73190">
        <w:rPr>
          <w:rFonts w:ascii="Times New Roman" w:hAnsi="Times New Roman" w:cs="Times New Roman"/>
          <w:sz w:val="24"/>
          <w:szCs w:val="24"/>
          <w:lang w:val="sq-AL"/>
        </w:rPr>
        <w:t xml:space="preserve">që në zona të caktuara, vendbanime, vende ose rrugë nuk është e mundur të vendosen lidhje interneti, ky nen përcakton që faturat duhet të lëshohen </w:t>
      </w:r>
      <w:r w:rsidR="00D81176" w:rsidRPr="00D73190">
        <w:rPr>
          <w:rFonts w:ascii="Times New Roman" w:hAnsi="Times New Roman" w:cs="Times New Roman"/>
          <w:sz w:val="24"/>
          <w:szCs w:val="24"/>
          <w:lang w:val="sq-AL"/>
        </w:rPr>
        <w:lastRenderedPageBreak/>
        <w:t xml:space="preserve">duke përdorur pajisjet fiskale, faturat duhet të lëshohen me të gjitha të dhënat e kërkuara përveç </w:t>
      </w:r>
      <w:r w:rsidR="00D81176">
        <w:rPr>
          <w:rFonts w:ascii="Times New Roman" w:hAnsi="Times New Roman" w:cs="Times New Roman"/>
          <w:sz w:val="24"/>
          <w:szCs w:val="24"/>
          <w:lang w:val="sq-AL"/>
        </w:rPr>
        <w:t>N</w:t>
      </w:r>
      <w:r w:rsidR="00D81176" w:rsidRPr="00D73190">
        <w:rPr>
          <w:rFonts w:ascii="Times New Roman" w:hAnsi="Times New Roman" w:cs="Times New Roman"/>
          <w:sz w:val="24"/>
          <w:szCs w:val="24"/>
          <w:lang w:val="sq-AL"/>
        </w:rPr>
        <w:t xml:space="preserve">IVF-së. </w:t>
      </w:r>
    </w:p>
    <w:p w:rsidR="004A612B" w:rsidRPr="00D73190" w:rsidRDefault="00F76DFB" w:rsidP="004A612B">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3</w:t>
      </w:r>
      <w:r w:rsidR="006E10C7" w:rsidRPr="004C488C">
        <w:rPr>
          <w:rFonts w:ascii="Times New Roman" w:hAnsi="Times New Roman" w:cs="Times New Roman"/>
          <w:b/>
          <w:color w:val="000000"/>
          <w:sz w:val="24"/>
          <w:szCs w:val="24"/>
          <w:lang w:val="sq-AL"/>
        </w:rPr>
        <w:t>2</w:t>
      </w:r>
      <w:r w:rsidRPr="004C488C">
        <w:rPr>
          <w:rFonts w:ascii="Times New Roman" w:hAnsi="Times New Roman" w:cs="Times New Roman"/>
          <w:b/>
          <w:color w:val="000000"/>
          <w:sz w:val="24"/>
          <w:szCs w:val="24"/>
          <w:lang w:val="sq-AL"/>
        </w:rPr>
        <w:t xml:space="preserve">, </w:t>
      </w:r>
      <w:r w:rsidRPr="004C488C">
        <w:rPr>
          <w:rFonts w:ascii="Times New Roman" w:hAnsi="Times New Roman" w:cs="Times New Roman"/>
          <w:color w:val="000000"/>
          <w:sz w:val="24"/>
          <w:szCs w:val="24"/>
          <w:lang w:val="sq-AL"/>
        </w:rPr>
        <w:t xml:space="preserve">përcaktohet </w:t>
      </w:r>
      <w:r w:rsidR="004A612B" w:rsidRPr="00D73190">
        <w:rPr>
          <w:rFonts w:ascii="Times New Roman" w:hAnsi="Times New Roman" w:cs="Times New Roman"/>
          <w:sz w:val="24"/>
          <w:szCs w:val="24"/>
          <w:lang w:val="sq-AL"/>
        </w:rPr>
        <w:t xml:space="preserve">detyrimi i fiskalizimit e faturave </w:t>
      </w:r>
      <w:r w:rsidR="004A612B" w:rsidRPr="00D17947">
        <w:rPr>
          <w:rFonts w:ascii="Times New Roman" w:hAnsi="Times New Roman"/>
          <w:sz w:val="24"/>
          <w:szCs w:val="24"/>
          <w:lang w:val="sq-AL"/>
        </w:rPr>
        <w:t>korrigjuese</w:t>
      </w:r>
      <w:r w:rsidR="004A612B" w:rsidRPr="00D73190">
        <w:rPr>
          <w:rFonts w:ascii="Times New Roman" w:hAnsi="Times New Roman" w:cs="Times New Roman"/>
          <w:sz w:val="24"/>
          <w:szCs w:val="24"/>
          <w:lang w:val="sq-AL"/>
        </w:rPr>
        <w:t xml:space="preserve">, në mënyrë që Administrata Tatimore të ketë një pasqyrë mbi të gjitha faturat e lëshuara dhe të </w:t>
      </w:r>
      <w:r w:rsidR="004A612B" w:rsidRPr="00D17947">
        <w:rPr>
          <w:rFonts w:ascii="Times New Roman" w:hAnsi="Times New Roman"/>
          <w:sz w:val="24"/>
          <w:szCs w:val="24"/>
          <w:lang w:val="sq-AL"/>
        </w:rPr>
        <w:t>korrigjuese</w:t>
      </w:r>
      <w:r w:rsidR="004A612B" w:rsidRPr="00D73190">
        <w:rPr>
          <w:rFonts w:ascii="Times New Roman" w:hAnsi="Times New Roman" w:cs="Times New Roman"/>
          <w:sz w:val="24"/>
          <w:szCs w:val="24"/>
          <w:lang w:val="sq-AL"/>
        </w:rPr>
        <w:t>. Në bazë të këtyre të dhënave, Administrata Tatimorë mund të kryejë kontrolle të caktuara dhe të përcaktojë</w:t>
      </w:r>
      <w:r w:rsidR="00941A33">
        <w:rPr>
          <w:rFonts w:ascii="Times New Roman" w:hAnsi="Times New Roman" w:cs="Times New Roman"/>
          <w:sz w:val="24"/>
          <w:szCs w:val="24"/>
          <w:lang w:val="sq-AL"/>
        </w:rPr>
        <w:t xml:space="preserve"> </w:t>
      </w:r>
      <w:r w:rsidR="004A612B" w:rsidRPr="00D73190">
        <w:rPr>
          <w:rFonts w:ascii="Times New Roman" w:hAnsi="Times New Roman" w:cs="Times New Roman"/>
          <w:sz w:val="24"/>
          <w:szCs w:val="24"/>
          <w:lang w:val="sq-AL"/>
        </w:rPr>
        <w:t>nivelin e riskut të tatimpaguesve të caktuar (</w:t>
      </w:r>
      <w:r w:rsidR="004A612B">
        <w:rPr>
          <w:rFonts w:ascii="Times New Roman" w:hAnsi="Times New Roman" w:cs="Times New Roman"/>
          <w:sz w:val="24"/>
          <w:szCs w:val="24"/>
          <w:lang w:val="sq-AL"/>
        </w:rPr>
        <w:t>korrigjimi</w:t>
      </w:r>
      <w:r w:rsidR="004A612B" w:rsidRPr="00D73190">
        <w:rPr>
          <w:rFonts w:ascii="Times New Roman" w:hAnsi="Times New Roman" w:cs="Times New Roman"/>
          <w:sz w:val="24"/>
          <w:szCs w:val="24"/>
          <w:lang w:val="sq-AL"/>
        </w:rPr>
        <w:t xml:space="preserve"> i shpeshtë i faturave mund të jetë një tregues që tatimpaguesi qëllimisht manipulon të dhënat, përfshirë edhe numrin</w:t>
      </w:r>
      <w:r w:rsidR="00941A33">
        <w:rPr>
          <w:rFonts w:ascii="Times New Roman" w:hAnsi="Times New Roman" w:cs="Times New Roman"/>
          <w:sz w:val="24"/>
          <w:szCs w:val="24"/>
          <w:lang w:val="sq-AL"/>
        </w:rPr>
        <w:t xml:space="preserve"> </w:t>
      </w:r>
      <w:r w:rsidR="004A612B" w:rsidRPr="00D73190">
        <w:rPr>
          <w:rFonts w:ascii="Times New Roman" w:hAnsi="Times New Roman" w:cs="Times New Roman"/>
          <w:sz w:val="24"/>
          <w:szCs w:val="24"/>
          <w:lang w:val="sq-AL"/>
        </w:rPr>
        <w:t xml:space="preserve">e madh të faturave të </w:t>
      </w:r>
      <w:r w:rsidR="004A612B" w:rsidRPr="00D17947">
        <w:rPr>
          <w:rFonts w:ascii="Times New Roman" w:hAnsi="Times New Roman"/>
          <w:sz w:val="24"/>
          <w:szCs w:val="24"/>
          <w:lang w:val="sq-AL"/>
        </w:rPr>
        <w:t>korrigju</w:t>
      </w:r>
      <w:r w:rsidR="004A612B">
        <w:rPr>
          <w:rFonts w:ascii="Times New Roman" w:hAnsi="Times New Roman"/>
          <w:sz w:val="24"/>
          <w:szCs w:val="24"/>
          <w:lang w:val="sq-AL"/>
        </w:rPr>
        <w:t>ara</w:t>
      </w:r>
      <w:r w:rsidR="004A612B" w:rsidRPr="00D73190">
        <w:rPr>
          <w:rFonts w:ascii="Times New Roman" w:hAnsi="Times New Roman" w:cs="Times New Roman"/>
          <w:sz w:val="24"/>
          <w:szCs w:val="24"/>
          <w:lang w:val="sq-AL"/>
        </w:rPr>
        <w:t xml:space="preserve"> në të njëjtën kohë, p.sh. në fund të ditëssë punës).</w:t>
      </w:r>
    </w:p>
    <w:p w:rsidR="00D76E52" w:rsidRPr="00D73190" w:rsidRDefault="00F76DFB" w:rsidP="00D76E52">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3</w:t>
      </w:r>
      <w:r w:rsidR="006E10C7" w:rsidRPr="004C488C">
        <w:rPr>
          <w:rFonts w:ascii="Times New Roman" w:hAnsi="Times New Roman" w:cs="Times New Roman"/>
          <w:b/>
          <w:color w:val="000000"/>
          <w:sz w:val="24"/>
          <w:szCs w:val="24"/>
          <w:lang w:val="sq-AL"/>
        </w:rPr>
        <w:t>3</w:t>
      </w:r>
      <w:r w:rsidRPr="004C488C">
        <w:rPr>
          <w:rFonts w:ascii="Times New Roman" w:hAnsi="Times New Roman" w:cs="Times New Roman"/>
          <w:b/>
          <w:color w:val="000000"/>
          <w:sz w:val="24"/>
          <w:szCs w:val="24"/>
          <w:lang w:val="sq-AL"/>
        </w:rPr>
        <w:t xml:space="preserve">, </w:t>
      </w:r>
      <w:r w:rsidR="00D76E52" w:rsidRPr="00D73190">
        <w:rPr>
          <w:rFonts w:ascii="Times New Roman" w:hAnsi="Times New Roman" w:cs="Times New Roman"/>
          <w:sz w:val="24"/>
          <w:szCs w:val="24"/>
          <w:lang w:val="sq-AL"/>
        </w:rPr>
        <w:t>detyrimi për çdo tatimpagues që të afishojë në mjediset e tij të biznesit, në një vend të dukshëm njoftimin që duhet të lëshojë faturë dhe detyrimin e blerësit që të marrë dhe ruaj faturën. Kështu, çdo blerës do të jetë i informuar se shitësi është i detyruar të lëshojë faturë dhe se blerësi është i detyruar ta marrë faturën dhe ta mbajë atë derisa të largohet nga mjedisi i biznesit. Në këtë mënyrë edhe ndikohet në mënyrë psikologjike që vetë blerësit të kërkojnë çdo herë faturën.</w:t>
      </w:r>
    </w:p>
    <w:p w:rsidR="003D3084" w:rsidRPr="00D73190" w:rsidRDefault="00F76DFB" w:rsidP="003D3084">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3</w:t>
      </w:r>
      <w:r w:rsidR="006E10C7" w:rsidRPr="004C488C">
        <w:rPr>
          <w:rFonts w:ascii="Times New Roman" w:hAnsi="Times New Roman" w:cs="Times New Roman"/>
          <w:b/>
          <w:color w:val="000000"/>
          <w:sz w:val="24"/>
          <w:szCs w:val="24"/>
          <w:lang w:val="sq-AL"/>
        </w:rPr>
        <w:t>4</w:t>
      </w:r>
      <w:r w:rsidRPr="004C488C">
        <w:rPr>
          <w:rFonts w:ascii="Times New Roman" w:hAnsi="Times New Roman" w:cs="Times New Roman"/>
          <w:b/>
          <w:color w:val="000000"/>
          <w:sz w:val="24"/>
          <w:szCs w:val="24"/>
          <w:lang w:val="sq-AL"/>
        </w:rPr>
        <w:t xml:space="preserve">, </w:t>
      </w:r>
      <w:r w:rsidR="003D3084" w:rsidRPr="00D73190">
        <w:rPr>
          <w:rFonts w:ascii="Times New Roman" w:hAnsi="Times New Roman" w:cs="Times New Roman"/>
          <w:sz w:val="24"/>
          <w:szCs w:val="24"/>
          <w:lang w:val="sq-AL"/>
        </w:rPr>
        <w:t>përcaktohet detyrimi për blerësit për të kërkuar faturën nga shitësi pas çdo blerje, në rast të pagesës me para në dorë, si dhe ta ruajë faturën derisa të largohet nga vendndodhja e biznesit.</w:t>
      </w:r>
    </w:p>
    <w:p w:rsidR="00724DE8" w:rsidRPr="00D73190" w:rsidRDefault="00F76DFB" w:rsidP="00724DE8">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nenin 3</w:t>
      </w:r>
      <w:r w:rsidR="006E10C7" w:rsidRPr="004C488C">
        <w:rPr>
          <w:rFonts w:ascii="Times New Roman" w:hAnsi="Times New Roman" w:cs="Times New Roman"/>
          <w:b/>
          <w:color w:val="000000"/>
          <w:sz w:val="24"/>
          <w:szCs w:val="24"/>
          <w:lang w:val="sq-AL"/>
        </w:rPr>
        <w:t>5</w:t>
      </w:r>
      <w:r w:rsidRPr="004C488C">
        <w:rPr>
          <w:rFonts w:ascii="Times New Roman" w:hAnsi="Times New Roman" w:cs="Times New Roman"/>
          <w:b/>
          <w:color w:val="000000"/>
          <w:sz w:val="24"/>
          <w:szCs w:val="24"/>
          <w:lang w:val="sq-AL"/>
        </w:rPr>
        <w:t xml:space="preserve">, </w:t>
      </w:r>
      <w:r w:rsidR="00724DE8" w:rsidRPr="00D73190">
        <w:rPr>
          <w:rFonts w:ascii="Times New Roman" w:hAnsi="Times New Roman" w:cs="Times New Roman"/>
          <w:sz w:val="24"/>
          <w:szCs w:val="24"/>
          <w:lang w:val="sq-AL"/>
        </w:rPr>
        <w:t>përcaktohet mundësia e blerësit për kontroll të faturës menjëherë në momentin e lëshimit nga shitësi dhe për të vërtetuar nëse fatura është regjistruar në Administratën Tatimore, nëpërmjet skanimit të kodit QR në faturë. Pas skanimit të faturës, do të hapet një faqe interneti e veçantë e cila paraqet të gjitha të dhënat e faturës së fiskalizuar ose do të marrin një mesazh se fatura nuk është e regjistruar në Administratën Tatimore. Blerësi pastaj mund të denoncojë tek organet tatimore sipas mënyrës që do të përcaktohet me udhëzim (p.sh. duke dërguar një imazh ose duke skanuar faturën në qendrën e kontaktit të Administratës Tatimore ose duke dorëzuar faturën drejtpërdrejt në Administratën Tatimore).</w:t>
      </w:r>
    </w:p>
    <w:p w:rsidR="00EE6FDC" w:rsidRPr="00D73190" w:rsidRDefault="00F76DFB" w:rsidP="00EE6FDC">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Në nenet 3</w:t>
      </w:r>
      <w:r w:rsidR="006E10C7" w:rsidRPr="004C488C">
        <w:rPr>
          <w:rFonts w:ascii="Times New Roman" w:hAnsi="Times New Roman" w:cs="Times New Roman"/>
          <w:b/>
          <w:color w:val="000000"/>
          <w:sz w:val="24"/>
          <w:szCs w:val="24"/>
          <w:lang w:val="sq-AL"/>
        </w:rPr>
        <w:t>6</w:t>
      </w:r>
      <w:r w:rsidRPr="004C488C">
        <w:rPr>
          <w:rFonts w:ascii="Times New Roman" w:hAnsi="Times New Roman" w:cs="Times New Roman"/>
          <w:b/>
          <w:color w:val="000000"/>
          <w:sz w:val="24"/>
          <w:szCs w:val="24"/>
          <w:lang w:val="sq-AL"/>
        </w:rPr>
        <w:t xml:space="preserve">, </w:t>
      </w:r>
      <w:r w:rsidR="00EE6FDC" w:rsidRPr="00D73190">
        <w:rPr>
          <w:rFonts w:ascii="Times New Roman" w:hAnsi="Times New Roman" w:cs="Times New Roman"/>
          <w:sz w:val="24"/>
          <w:szCs w:val="24"/>
          <w:lang w:val="sq-AL"/>
        </w:rPr>
        <w:t>përcaktohet detyrimi për mbajtjen dhe ruajtjen e faturave, siç parashikohet nga ligji për TVSH-në, i cili është përafruar me Direktivën për TVSH-në.</w:t>
      </w:r>
    </w:p>
    <w:p w:rsidR="00EE6FDC" w:rsidRPr="00D73190" w:rsidRDefault="00F76DFB" w:rsidP="00EE6FDC">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lastRenderedPageBreak/>
        <w:t xml:space="preserve">Në nenin </w:t>
      </w:r>
      <w:r w:rsidR="006E10C7" w:rsidRPr="004C488C">
        <w:rPr>
          <w:rFonts w:ascii="Times New Roman" w:hAnsi="Times New Roman" w:cs="Times New Roman"/>
          <w:b/>
          <w:color w:val="000000"/>
          <w:sz w:val="24"/>
          <w:szCs w:val="24"/>
          <w:lang w:val="sq-AL"/>
        </w:rPr>
        <w:t>37</w:t>
      </w:r>
      <w:r w:rsidRPr="004C488C">
        <w:rPr>
          <w:rFonts w:ascii="Times New Roman" w:hAnsi="Times New Roman" w:cs="Times New Roman"/>
          <w:b/>
          <w:color w:val="000000"/>
          <w:sz w:val="24"/>
          <w:szCs w:val="24"/>
          <w:lang w:val="sq-AL"/>
        </w:rPr>
        <w:t xml:space="preserve">, </w:t>
      </w:r>
      <w:r w:rsidR="00EE6FDC" w:rsidRPr="00D73190">
        <w:rPr>
          <w:rFonts w:ascii="Times New Roman" w:hAnsi="Times New Roman" w:cs="Times New Roman"/>
          <w:sz w:val="24"/>
          <w:szCs w:val="24"/>
          <w:lang w:val="sq-AL"/>
        </w:rPr>
        <w:t>përcaktohet që secili tatimpagues depoziton në llogarinë e tij bankare paratë që ka mbledhur gjatë asaj dite në para në dorë, me përjashtim të një shume të caktuar të cilën mund ta ketë ne dispozicion si depozitë fillestare për ditën e ardhshme të punës.</w:t>
      </w:r>
    </w:p>
    <w:p w:rsidR="00CB759A" w:rsidRPr="00354B77" w:rsidRDefault="00F76DFB" w:rsidP="00CB759A">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 xml:space="preserve">Në nenin </w:t>
      </w:r>
      <w:r w:rsidR="00F02060" w:rsidRPr="004C488C">
        <w:rPr>
          <w:rFonts w:ascii="Times New Roman" w:hAnsi="Times New Roman" w:cs="Times New Roman"/>
          <w:b/>
          <w:color w:val="000000"/>
          <w:sz w:val="24"/>
          <w:szCs w:val="24"/>
          <w:lang w:val="sq-AL"/>
        </w:rPr>
        <w:t>38</w:t>
      </w:r>
      <w:r w:rsidRPr="004C488C">
        <w:rPr>
          <w:rFonts w:ascii="Times New Roman" w:hAnsi="Times New Roman" w:cs="Times New Roman"/>
          <w:b/>
          <w:color w:val="000000"/>
          <w:sz w:val="24"/>
          <w:szCs w:val="24"/>
          <w:lang w:val="sq-AL"/>
        </w:rPr>
        <w:t xml:space="preserve">, </w:t>
      </w:r>
      <w:r w:rsidR="00CB759A" w:rsidRPr="00D73190">
        <w:rPr>
          <w:rFonts w:ascii="Times New Roman" w:hAnsi="Times New Roman" w:cs="Times New Roman"/>
          <w:sz w:val="24"/>
          <w:szCs w:val="24"/>
          <w:lang w:val="sq-AL"/>
        </w:rPr>
        <w:t xml:space="preserve">përcaktohet maksimumi i parave në dorë që mund të mbajë në arkë çdo tatimpagues, në varësi të madhësisë së tatimpaguesit. </w:t>
      </w:r>
    </w:p>
    <w:p w:rsidR="00CB759A" w:rsidRPr="00CB759A" w:rsidRDefault="00CB759A" w:rsidP="00F76DFB">
      <w:p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 xml:space="preserve">Përveç kësaj, në pikën 6 përcaktohet detyrimi që duhet përmbushur çdo tatimpagues në fillim të çdo dite pune ose përpara lëshimit të faturës, i cili ka të bëjë me njoftimin e Administratës Tatimore për shumën e parave në dorë në arkë, në të njëjtën mënyrë siç kryen procedurën e fiskalitizimt të faturës. </w:t>
      </w:r>
    </w:p>
    <w:p w:rsidR="008576E0" w:rsidRPr="00731B3C" w:rsidRDefault="00F76DFB" w:rsidP="008576E0">
      <w:pPr>
        <w:jc w:val="both"/>
        <w:rPr>
          <w:rFonts w:ascii="Times New Roman" w:hAnsi="Times New Roman" w:cs="Times New Roman"/>
          <w:color w:val="2F5496" w:themeColor="accent1" w:themeShade="BF"/>
          <w:sz w:val="24"/>
          <w:szCs w:val="24"/>
          <w:lang w:val="sq-AL"/>
        </w:rPr>
      </w:pPr>
      <w:r w:rsidRPr="004C488C">
        <w:rPr>
          <w:rFonts w:ascii="Times New Roman" w:hAnsi="Times New Roman" w:cs="Times New Roman"/>
          <w:b/>
          <w:color w:val="000000"/>
          <w:sz w:val="24"/>
          <w:szCs w:val="24"/>
          <w:lang w:val="sq-AL"/>
        </w:rPr>
        <w:t xml:space="preserve">Në nenin </w:t>
      </w:r>
      <w:r w:rsidR="00F02060" w:rsidRPr="004C488C">
        <w:rPr>
          <w:rFonts w:ascii="Times New Roman" w:hAnsi="Times New Roman" w:cs="Times New Roman"/>
          <w:b/>
          <w:color w:val="000000"/>
          <w:sz w:val="24"/>
          <w:szCs w:val="24"/>
          <w:lang w:val="sq-AL"/>
        </w:rPr>
        <w:t>39</w:t>
      </w:r>
      <w:r w:rsidRPr="004C488C">
        <w:rPr>
          <w:rFonts w:ascii="Times New Roman" w:hAnsi="Times New Roman" w:cs="Times New Roman"/>
          <w:b/>
          <w:color w:val="000000"/>
          <w:sz w:val="24"/>
          <w:szCs w:val="24"/>
          <w:lang w:val="sq-AL"/>
        </w:rPr>
        <w:t xml:space="preserve">, </w:t>
      </w:r>
      <w:r w:rsidR="008576E0" w:rsidRPr="00D73190">
        <w:rPr>
          <w:rFonts w:ascii="Times New Roman" w:hAnsi="Times New Roman" w:cs="Times New Roman"/>
          <w:sz w:val="24"/>
          <w:szCs w:val="24"/>
          <w:lang w:val="sq-AL"/>
        </w:rPr>
        <w:t>përcaktohet regjistrimi i pagesave të e-Faturave në dy mënyra</w:t>
      </w:r>
      <w:r w:rsidR="008576E0" w:rsidRPr="00731B3C">
        <w:rPr>
          <w:rFonts w:ascii="Times New Roman" w:hAnsi="Times New Roman" w:cs="Times New Roman"/>
          <w:color w:val="2F5496" w:themeColor="accent1" w:themeShade="BF"/>
          <w:sz w:val="24"/>
          <w:szCs w:val="24"/>
          <w:lang w:val="sq-AL"/>
        </w:rPr>
        <w:t>:</w:t>
      </w:r>
    </w:p>
    <w:p w:rsidR="008576E0" w:rsidRPr="00D73190" w:rsidRDefault="008576E0" w:rsidP="008576E0">
      <w:pPr>
        <w:pStyle w:val="ListParagraph"/>
        <w:numPr>
          <w:ilvl w:val="0"/>
          <w:numId w:val="4"/>
        </w:num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si detyrim ndaj bankave dhe ndërmjetësve të tjerë, të cilët janë të regjistruar në Republikën e Shqipërisë dhe ofrojnë shërbime të pagesave pa para në dorë,</w:t>
      </w:r>
    </w:p>
    <w:p w:rsidR="008576E0" w:rsidRPr="00D73190" w:rsidRDefault="008576E0" w:rsidP="008576E0">
      <w:pPr>
        <w:pStyle w:val="ListParagraph"/>
        <w:numPr>
          <w:ilvl w:val="0"/>
          <w:numId w:val="4"/>
        </w:num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si detyrim mujor për tatimpaguesit (shitësit), që të regjistrojnë pagesat e pranuara për e-Fatura e lëshuara në llogarinë e tyre në sistemin “self-care”.</w:t>
      </w:r>
    </w:p>
    <w:p w:rsidR="009E44C8" w:rsidRDefault="00F76DFB" w:rsidP="00F76DFB">
      <w:pPr>
        <w:jc w:val="both"/>
        <w:rPr>
          <w:rFonts w:ascii="Times New Roman" w:hAnsi="Times New Roman" w:cs="Times New Roman"/>
          <w:b/>
          <w:color w:val="000000"/>
          <w:sz w:val="24"/>
          <w:szCs w:val="24"/>
          <w:lang w:val="sq-AL"/>
        </w:rPr>
      </w:pPr>
      <w:r w:rsidRPr="004C488C">
        <w:rPr>
          <w:rFonts w:ascii="Times New Roman" w:hAnsi="Times New Roman" w:cs="Times New Roman"/>
          <w:b/>
          <w:color w:val="000000"/>
          <w:sz w:val="24"/>
          <w:szCs w:val="24"/>
          <w:lang w:val="sq-AL"/>
        </w:rPr>
        <w:t>Në nenin 4</w:t>
      </w:r>
      <w:r w:rsidR="00F02060" w:rsidRPr="004C488C">
        <w:rPr>
          <w:rFonts w:ascii="Times New Roman" w:hAnsi="Times New Roman" w:cs="Times New Roman"/>
          <w:b/>
          <w:color w:val="000000"/>
          <w:sz w:val="24"/>
          <w:szCs w:val="24"/>
          <w:lang w:val="sq-AL"/>
        </w:rPr>
        <w:t>0</w:t>
      </w:r>
      <w:r w:rsidR="009E44C8">
        <w:rPr>
          <w:rFonts w:ascii="Times New Roman" w:hAnsi="Times New Roman" w:cs="Times New Roman"/>
          <w:b/>
          <w:color w:val="000000"/>
          <w:sz w:val="24"/>
          <w:szCs w:val="24"/>
          <w:lang w:val="sq-AL"/>
        </w:rPr>
        <w:t xml:space="preserve"> deri 43</w:t>
      </w:r>
      <w:r w:rsidRPr="004C488C">
        <w:rPr>
          <w:rFonts w:ascii="Times New Roman" w:hAnsi="Times New Roman" w:cs="Times New Roman"/>
          <w:b/>
          <w:color w:val="000000"/>
          <w:sz w:val="24"/>
          <w:szCs w:val="24"/>
          <w:lang w:val="sq-AL"/>
        </w:rPr>
        <w:t xml:space="preserve"> </w:t>
      </w:r>
      <w:r w:rsidR="009E44C8" w:rsidRPr="00D73190">
        <w:rPr>
          <w:rFonts w:ascii="Times New Roman" w:hAnsi="Times New Roman" w:cs="Times New Roman"/>
          <w:sz w:val="24"/>
          <w:szCs w:val="24"/>
          <w:lang w:val="sq-AL"/>
        </w:rPr>
        <w:t>përcaktohet detyrimi për të lëshuar faturën shoqëruese, një lloj dokumenti që shoqëron mallrat gjatë transportit</w:t>
      </w:r>
      <w:r w:rsidR="005E3723">
        <w:rPr>
          <w:rFonts w:ascii="Times New Roman" w:hAnsi="Times New Roman" w:cs="Times New Roman"/>
          <w:sz w:val="24"/>
          <w:szCs w:val="24"/>
          <w:lang w:val="sq-AL"/>
        </w:rPr>
        <w:t xml:space="preserve"> </w:t>
      </w:r>
      <w:r w:rsidR="009E44C8" w:rsidRPr="00D73190">
        <w:rPr>
          <w:rFonts w:ascii="Times New Roman" w:hAnsi="Times New Roman" w:cs="Times New Roman"/>
          <w:sz w:val="24"/>
          <w:szCs w:val="24"/>
          <w:lang w:val="sq-AL"/>
        </w:rPr>
        <w:t>dhe shërben si dëshmi e pronësisë mbi mallrat.</w:t>
      </w:r>
      <w:r w:rsidR="005E3723">
        <w:rPr>
          <w:rFonts w:ascii="Times New Roman" w:hAnsi="Times New Roman" w:cs="Times New Roman"/>
          <w:sz w:val="24"/>
          <w:szCs w:val="24"/>
          <w:lang w:val="sq-AL"/>
        </w:rPr>
        <w:t xml:space="preserve"> </w:t>
      </w:r>
      <w:r w:rsidR="009E44C8" w:rsidRPr="00D73190">
        <w:rPr>
          <w:rFonts w:ascii="Times New Roman" w:hAnsi="Times New Roman" w:cs="Times New Roman"/>
          <w:sz w:val="24"/>
          <w:szCs w:val="24"/>
          <w:lang w:val="sq-AL"/>
        </w:rPr>
        <w:t xml:space="preserve">Për faturën shoqëruese zbatohen në mënyrë të përkatëse edhe dispozitat tjera të këtij ligji, në veçanti: detyrimi për të regjistruar </w:t>
      </w:r>
      <w:r w:rsidR="009E44C8">
        <w:rPr>
          <w:rFonts w:ascii="Times New Roman" w:hAnsi="Times New Roman" w:cs="Times New Roman"/>
          <w:sz w:val="24"/>
          <w:szCs w:val="24"/>
          <w:lang w:val="sq-AL"/>
        </w:rPr>
        <w:t>vendin e ushtrimit</w:t>
      </w:r>
      <w:r w:rsidR="009E44C8" w:rsidRPr="008F59DD">
        <w:rPr>
          <w:rFonts w:ascii="Times New Roman" w:hAnsi="Times New Roman" w:cs="Times New Roman"/>
          <w:sz w:val="24"/>
          <w:szCs w:val="24"/>
          <w:lang w:val="sq-AL"/>
        </w:rPr>
        <w:t xml:space="preserve"> të veprimtarisë </w:t>
      </w:r>
      <w:r w:rsidR="009E44C8" w:rsidRPr="00D73190">
        <w:rPr>
          <w:rFonts w:ascii="Times New Roman" w:hAnsi="Times New Roman" w:cs="Times New Roman"/>
          <w:sz w:val="24"/>
          <w:szCs w:val="24"/>
          <w:lang w:val="sq-AL"/>
        </w:rPr>
        <w:t>së biznesit, operatorin dhe ofruesin e zgjidhjes softuerike, pajisjen me certifikate (e cila mund të jetë e njëjtë me atë të faturimit), instalimin e një pajisjeje elektronike për përpilimin dhe shtypjen e një fature shoqëruese në pikën e daljes, zbatimin e procedurës së fiskalizimit përpara lëshimit ose dërgimit të të dhënave në në kohë reale nëpërmjet internetit në Administratën Tatimore, shtypjen, ruajtjen, etj.</w:t>
      </w:r>
    </w:p>
    <w:p w:rsidR="00F76DFB" w:rsidRPr="004C488C" w:rsidRDefault="00F76DFB" w:rsidP="00F76DFB">
      <w:pPr>
        <w:jc w:val="both"/>
        <w:rPr>
          <w:rFonts w:ascii="Times New Roman" w:hAnsi="Times New Roman" w:cs="Times New Roman"/>
          <w:color w:val="000000"/>
          <w:sz w:val="24"/>
          <w:szCs w:val="24"/>
          <w:lang w:val="sq-AL"/>
        </w:rPr>
      </w:pPr>
      <w:r w:rsidRPr="004C488C">
        <w:rPr>
          <w:rFonts w:ascii="Times New Roman" w:hAnsi="Times New Roman" w:cs="Times New Roman"/>
          <w:b/>
          <w:color w:val="000000"/>
          <w:sz w:val="24"/>
          <w:szCs w:val="24"/>
          <w:lang w:val="sq-AL"/>
        </w:rPr>
        <w:t>Në nenin 4</w:t>
      </w:r>
      <w:r w:rsidR="00F02060" w:rsidRPr="004C488C">
        <w:rPr>
          <w:rFonts w:ascii="Times New Roman" w:hAnsi="Times New Roman" w:cs="Times New Roman"/>
          <w:b/>
          <w:color w:val="000000"/>
          <w:sz w:val="24"/>
          <w:szCs w:val="24"/>
          <w:lang w:val="sq-AL"/>
        </w:rPr>
        <w:t>1</w:t>
      </w:r>
      <w:r w:rsidRPr="004C488C">
        <w:rPr>
          <w:rFonts w:ascii="Times New Roman" w:hAnsi="Times New Roman" w:cs="Times New Roman"/>
          <w:b/>
          <w:color w:val="000000"/>
          <w:sz w:val="24"/>
          <w:szCs w:val="24"/>
          <w:lang w:val="sq-AL"/>
        </w:rPr>
        <w:t xml:space="preserve">, </w:t>
      </w:r>
      <w:r w:rsidRPr="004C488C">
        <w:rPr>
          <w:rFonts w:ascii="Times New Roman" w:hAnsi="Times New Roman" w:cs="Times New Roman"/>
          <w:color w:val="000000"/>
          <w:sz w:val="24"/>
          <w:szCs w:val="24"/>
          <w:lang w:val="sq-AL"/>
        </w:rPr>
        <w:t>përcaktohet përmbajtja e faturës shoqëruese.</w:t>
      </w:r>
    </w:p>
    <w:p w:rsidR="00F76DFB" w:rsidRPr="004C488C" w:rsidRDefault="00F76DFB" w:rsidP="00F76DFB">
      <w:pPr>
        <w:jc w:val="both"/>
        <w:rPr>
          <w:rFonts w:ascii="Times New Roman" w:hAnsi="Times New Roman" w:cs="Times New Roman"/>
          <w:color w:val="000000"/>
          <w:sz w:val="24"/>
          <w:szCs w:val="24"/>
          <w:lang w:val="sq-AL"/>
        </w:rPr>
      </w:pPr>
      <w:r w:rsidRPr="004C488C">
        <w:rPr>
          <w:rFonts w:ascii="Times New Roman" w:hAnsi="Times New Roman" w:cs="Times New Roman"/>
          <w:b/>
          <w:color w:val="000000"/>
          <w:sz w:val="24"/>
          <w:szCs w:val="24"/>
          <w:lang w:val="sq-AL"/>
        </w:rPr>
        <w:t>Në nenin 4</w:t>
      </w:r>
      <w:r w:rsidR="00F02060" w:rsidRPr="004C488C">
        <w:rPr>
          <w:rFonts w:ascii="Times New Roman" w:hAnsi="Times New Roman" w:cs="Times New Roman"/>
          <w:b/>
          <w:color w:val="000000"/>
          <w:sz w:val="24"/>
          <w:szCs w:val="24"/>
          <w:lang w:val="sq-AL"/>
        </w:rPr>
        <w:t>2</w:t>
      </w:r>
      <w:r w:rsidRPr="004C488C">
        <w:rPr>
          <w:rFonts w:ascii="Times New Roman" w:hAnsi="Times New Roman" w:cs="Times New Roman"/>
          <w:b/>
          <w:color w:val="000000"/>
          <w:sz w:val="24"/>
          <w:szCs w:val="24"/>
          <w:lang w:val="sq-AL"/>
        </w:rPr>
        <w:t xml:space="preserve">, </w:t>
      </w:r>
      <w:r w:rsidRPr="004C488C">
        <w:rPr>
          <w:rFonts w:ascii="Times New Roman" w:hAnsi="Times New Roman" w:cs="Times New Roman"/>
          <w:color w:val="000000"/>
          <w:sz w:val="24"/>
          <w:szCs w:val="24"/>
          <w:lang w:val="sq-AL"/>
        </w:rPr>
        <w:t>përcaktohet procedura e fiskalizimit e faturës shoqëruese.</w:t>
      </w:r>
    </w:p>
    <w:p w:rsidR="00F76DFB" w:rsidRPr="004C488C" w:rsidRDefault="00F76DFB" w:rsidP="00F76DFB">
      <w:pPr>
        <w:jc w:val="both"/>
        <w:rPr>
          <w:rFonts w:ascii="Times New Roman" w:hAnsi="Times New Roman" w:cs="Times New Roman"/>
          <w:color w:val="000000"/>
          <w:sz w:val="24"/>
          <w:szCs w:val="24"/>
          <w:lang w:val="sq-AL"/>
        </w:rPr>
      </w:pPr>
      <w:r w:rsidRPr="004C488C">
        <w:rPr>
          <w:rFonts w:ascii="Times New Roman" w:hAnsi="Times New Roman" w:cs="Times New Roman"/>
          <w:b/>
          <w:color w:val="000000"/>
          <w:sz w:val="24"/>
          <w:szCs w:val="24"/>
          <w:lang w:val="sq-AL"/>
        </w:rPr>
        <w:t>Në nenin 4</w:t>
      </w:r>
      <w:r w:rsidR="00F02060" w:rsidRPr="004C488C">
        <w:rPr>
          <w:rFonts w:ascii="Times New Roman" w:hAnsi="Times New Roman" w:cs="Times New Roman"/>
          <w:b/>
          <w:color w:val="000000"/>
          <w:sz w:val="24"/>
          <w:szCs w:val="24"/>
          <w:lang w:val="sq-AL"/>
        </w:rPr>
        <w:t>3</w:t>
      </w:r>
      <w:r w:rsidRPr="004C488C">
        <w:rPr>
          <w:rFonts w:ascii="Times New Roman" w:hAnsi="Times New Roman" w:cs="Times New Roman"/>
          <w:b/>
          <w:color w:val="000000"/>
          <w:sz w:val="24"/>
          <w:szCs w:val="24"/>
          <w:lang w:val="sq-AL"/>
        </w:rPr>
        <w:t xml:space="preserve">, </w:t>
      </w:r>
      <w:r w:rsidRPr="004C488C">
        <w:rPr>
          <w:rFonts w:ascii="Times New Roman" w:hAnsi="Times New Roman" w:cs="Times New Roman"/>
          <w:color w:val="000000"/>
          <w:sz w:val="24"/>
          <w:szCs w:val="24"/>
          <w:lang w:val="sq-AL"/>
        </w:rPr>
        <w:t>përcaktohet detyrimin i shtypjes dhe ruajtjes së faturës shoqëruese.</w:t>
      </w:r>
    </w:p>
    <w:p w:rsidR="009E44C8" w:rsidRPr="00D73190" w:rsidRDefault="00F76DFB" w:rsidP="009E44C8">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Në nenin 4</w:t>
      </w:r>
      <w:r w:rsidR="00F02060" w:rsidRPr="004C488C">
        <w:rPr>
          <w:rFonts w:ascii="Times New Roman" w:hAnsi="Times New Roman" w:cs="Times New Roman"/>
          <w:b/>
          <w:color w:val="000000"/>
          <w:sz w:val="24"/>
          <w:szCs w:val="24"/>
          <w:lang w:val="sq-AL"/>
        </w:rPr>
        <w:t>4</w:t>
      </w:r>
      <w:r w:rsidRPr="004C488C">
        <w:rPr>
          <w:rFonts w:ascii="Times New Roman" w:hAnsi="Times New Roman" w:cs="Times New Roman"/>
          <w:b/>
          <w:color w:val="000000"/>
          <w:sz w:val="24"/>
          <w:szCs w:val="24"/>
          <w:lang w:val="sq-AL"/>
        </w:rPr>
        <w:t xml:space="preserve">, </w:t>
      </w:r>
      <w:r w:rsidR="009E44C8" w:rsidRPr="00D73190">
        <w:rPr>
          <w:rFonts w:ascii="Times New Roman" w:hAnsi="Times New Roman" w:cs="Times New Roman"/>
          <w:sz w:val="24"/>
          <w:szCs w:val="24"/>
          <w:lang w:val="sq-AL"/>
        </w:rPr>
        <w:t xml:space="preserve">përcaktohet mbikëqyrja e zbatimit të këtij ligji, e cila do të kryhet në përputhje me </w:t>
      </w:r>
      <w:r w:rsidR="009E44C8">
        <w:rPr>
          <w:rFonts w:ascii="Times New Roman" w:hAnsi="Times New Roman" w:cs="Times New Roman"/>
          <w:sz w:val="24"/>
          <w:szCs w:val="24"/>
          <w:lang w:val="sq-AL"/>
        </w:rPr>
        <w:t>ligjin nr. 9920/2008, p</w:t>
      </w:r>
      <w:r w:rsidR="009E44C8" w:rsidRPr="00D73190">
        <w:rPr>
          <w:rFonts w:ascii="Times New Roman" w:hAnsi="Times New Roman" w:cs="Times New Roman"/>
          <w:sz w:val="24"/>
          <w:szCs w:val="24"/>
          <w:lang w:val="sq-AL"/>
        </w:rPr>
        <w:t>ër procedurat tatimore.</w:t>
      </w:r>
    </w:p>
    <w:p w:rsidR="003B5C8B" w:rsidRPr="00D73190" w:rsidRDefault="00F76DFB" w:rsidP="003B5C8B">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lastRenderedPageBreak/>
        <w:t xml:space="preserve">Në nenin </w:t>
      </w:r>
      <w:r w:rsidR="00F02060" w:rsidRPr="004C488C">
        <w:rPr>
          <w:rFonts w:ascii="Times New Roman" w:hAnsi="Times New Roman" w:cs="Times New Roman"/>
          <w:b/>
          <w:color w:val="000000"/>
          <w:sz w:val="24"/>
          <w:szCs w:val="24"/>
          <w:lang w:val="sq-AL"/>
        </w:rPr>
        <w:t>4</w:t>
      </w:r>
      <w:r w:rsidRPr="004C488C">
        <w:rPr>
          <w:rFonts w:ascii="Times New Roman" w:hAnsi="Times New Roman" w:cs="Times New Roman"/>
          <w:b/>
          <w:color w:val="000000"/>
          <w:sz w:val="24"/>
          <w:szCs w:val="24"/>
          <w:lang w:val="sq-AL"/>
        </w:rPr>
        <w:t xml:space="preserve">5, </w:t>
      </w:r>
      <w:r w:rsidR="003B5C8B" w:rsidRPr="004C488C">
        <w:rPr>
          <w:rFonts w:ascii="Times New Roman" w:hAnsi="Times New Roman" w:cs="Times New Roman"/>
          <w:color w:val="000000"/>
          <w:sz w:val="24"/>
          <w:szCs w:val="24"/>
          <w:lang w:val="sq-AL"/>
        </w:rPr>
        <w:t>përcaktohen</w:t>
      </w:r>
      <w:r w:rsidR="003B5C8B" w:rsidRPr="00D73190">
        <w:rPr>
          <w:rFonts w:ascii="Times New Roman" w:hAnsi="Times New Roman" w:cs="Times New Roman"/>
          <w:sz w:val="24"/>
          <w:szCs w:val="24"/>
          <w:lang w:val="sq-AL"/>
        </w:rPr>
        <w:t xml:space="preserve"> dispozita për kundërvajtje të cilat përmbajnë gjobat në përputhje me ligjin nr. 9920 për procedurat tatimore.</w:t>
      </w:r>
    </w:p>
    <w:p w:rsidR="003B5C8B" w:rsidRPr="00D73190" w:rsidRDefault="00F76DFB" w:rsidP="003B5C8B">
      <w:pPr>
        <w:jc w:val="both"/>
        <w:rPr>
          <w:rFonts w:ascii="Times New Roman" w:hAnsi="Times New Roman" w:cs="Times New Roman"/>
          <w:sz w:val="24"/>
          <w:szCs w:val="24"/>
          <w:highlight w:val="yellow"/>
          <w:lang w:val="sq-AL"/>
        </w:rPr>
      </w:pPr>
      <w:r w:rsidRPr="004C488C">
        <w:rPr>
          <w:rFonts w:ascii="Times New Roman" w:hAnsi="Times New Roman" w:cs="Times New Roman"/>
          <w:b/>
          <w:color w:val="000000"/>
          <w:sz w:val="24"/>
          <w:szCs w:val="24"/>
          <w:lang w:val="sq-AL"/>
        </w:rPr>
        <w:t xml:space="preserve">Në nenin </w:t>
      </w:r>
      <w:r w:rsidR="00F02060" w:rsidRPr="004C488C">
        <w:rPr>
          <w:rFonts w:ascii="Times New Roman" w:hAnsi="Times New Roman" w:cs="Times New Roman"/>
          <w:b/>
          <w:color w:val="000000"/>
          <w:sz w:val="24"/>
          <w:szCs w:val="24"/>
          <w:lang w:val="sq-AL"/>
        </w:rPr>
        <w:t>46</w:t>
      </w:r>
      <w:r w:rsidRPr="004C488C">
        <w:rPr>
          <w:rFonts w:ascii="Times New Roman" w:hAnsi="Times New Roman" w:cs="Times New Roman"/>
          <w:b/>
          <w:color w:val="000000"/>
          <w:sz w:val="24"/>
          <w:szCs w:val="24"/>
          <w:lang w:val="sq-AL"/>
        </w:rPr>
        <w:t xml:space="preserve">, </w:t>
      </w:r>
      <w:r w:rsidRPr="004C488C">
        <w:rPr>
          <w:rFonts w:ascii="Times New Roman" w:hAnsi="Times New Roman" w:cs="Times New Roman"/>
          <w:color w:val="000000"/>
          <w:sz w:val="24"/>
          <w:szCs w:val="24"/>
          <w:lang w:val="sq-AL"/>
        </w:rPr>
        <w:t xml:space="preserve">përcaktohen </w:t>
      </w:r>
      <w:r w:rsidR="003B5C8B" w:rsidRPr="00D73190">
        <w:rPr>
          <w:rFonts w:ascii="Times New Roman" w:hAnsi="Times New Roman" w:cs="Times New Roman"/>
          <w:sz w:val="24"/>
          <w:szCs w:val="24"/>
          <w:lang w:val="sq-AL"/>
        </w:rPr>
        <w:t>dispozitat në lidhje me detyrimin për të mbrojtur informacionin e mbledhur në përputhje me ligjin e veçantë, si dhe qëllimi i përdorimit të të dhënave.</w:t>
      </w:r>
    </w:p>
    <w:p w:rsidR="00F76DFB" w:rsidRPr="00C50E06" w:rsidRDefault="00F76DFB" w:rsidP="00F76DFB">
      <w:pPr>
        <w:jc w:val="both"/>
        <w:rPr>
          <w:rFonts w:ascii="Times New Roman" w:hAnsi="Times New Roman" w:cs="Times New Roman"/>
          <w:color w:val="2F5496" w:themeColor="accent1" w:themeShade="BF"/>
          <w:sz w:val="24"/>
          <w:szCs w:val="24"/>
          <w:highlight w:val="yellow"/>
          <w:lang w:val="sq-AL"/>
        </w:rPr>
      </w:pPr>
      <w:r w:rsidRPr="004C488C">
        <w:rPr>
          <w:rFonts w:ascii="Times New Roman" w:hAnsi="Times New Roman" w:cs="Times New Roman"/>
          <w:b/>
          <w:color w:val="000000"/>
          <w:sz w:val="24"/>
          <w:szCs w:val="24"/>
          <w:lang w:val="sq-AL"/>
        </w:rPr>
        <w:t xml:space="preserve">Në nenin </w:t>
      </w:r>
      <w:r w:rsidR="00F02060" w:rsidRPr="004C488C">
        <w:rPr>
          <w:rFonts w:ascii="Times New Roman" w:hAnsi="Times New Roman" w:cs="Times New Roman"/>
          <w:b/>
          <w:color w:val="000000"/>
          <w:sz w:val="24"/>
          <w:szCs w:val="24"/>
          <w:lang w:val="sq-AL"/>
        </w:rPr>
        <w:t>47</w:t>
      </w:r>
      <w:r w:rsidRPr="004C488C">
        <w:rPr>
          <w:rFonts w:ascii="Times New Roman" w:hAnsi="Times New Roman" w:cs="Times New Roman"/>
          <w:b/>
          <w:color w:val="000000"/>
          <w:sz w:val="24"/>
          <w:szCs w:val="24"/>
          <w:lang w:val="sq-AL"/>
        </w:rPr>
        <w:t xml:space="preserve">, </w:t>
      </w:r>
      <w:r w:rsidRPr="004C488C">
        <w:rPr>
          <w:rFonts w:ascii="Times New Roman" w:hAnsi="Times New Roman" w:cs="Times New Roman"/>
          <w:color w:val="000000"/>
          <w:sz w:val="24"/>
          <w:szCs w:val="24"/>
          <w:lang w:val="sq-AL"/>
        </w:rPr>
        <w:t xml:space="preserve">përcaktohen </w:t>
      </w:r>
      <w:r w:rsidR="00C50E06" w:rsidRPr="00D73190">
        <w:rPr>
          <w:rFonts w:ascii="Times New Roman" w:hAnsi="Times New Roman" w:cs="Times New Roman"/>
          <w:sz w:val="24"/>
          <w:szCs w:val="24"/>
          <w:lang w:val="sq-AL"/>
        </w:rPr>
        <w:t>dispozita kalimtare për tatimpaguesit e regjistruar të rinj nga data e hyrjes në fuqi të këtij ligji, për të cilët do të kërkohej të instalonin kasën fiskale për lëshimin e kuponave fiskale dhe pas disa muajsh do të duhej t’i zëvendësonin ato me pajisje dhe zgjidhje softuerike sipas këtij ligji, që do të paraqiste kosto të dyfishtë në një kohë shumë të shkurtër</w:t>
      </w:r>
      <w:r w:rsidR="00C50E06" w:rsidRPr="00731B3C">
        <w:rPr>
          <w:rFonts w:ascii="Times New Roman" w:hAnsi="Times New Roman" w:cs="Times New Roman"/>
          <w:color w:val="2F5496" w:themeColor="accent1" w:themeShade="BF"/>
          <w:sz w:val="24"/>
          <w:szCs w:val="24"/>
          <w:lang w:val="sq-AL"/>
        </w:rPr>
        <w:t>.</w:t>
      </w:r>
    </w:p>
    <w:p w:rsidR="00C50E06" w:rsidRPr="004464C9" w:rsidRDefault="00F76DFB" w:rsidP="00C50E06">
      <w:pPr>
        <w:jc w:val="both"/>
        <w:rPr>
          <w:rFonts w:ascii="Times New Roman" w:hAnsi="Times New Roman" w:cs="Times New Roman"/>
          <w:sz w:val="24"/>
          <w:szCs w:val="24"/>
          <w:lang w:val="sq-AL"/>
        </w:rPr>
      </w:pPr>
      <w:r w:rsidRPr="004C488C">
        <w:rPr>
          <w:rFonts w:ascii="Times New Roman" w:hAnsi="Times New Roman" w:cs="Times New Roman"/>
          <w:b/>
          <w:color w:val="000000"/>
          <w:sz w:val="24"/>
          <w:szCs w:val="24"/>
          <w:lang w:val="sq-AL"/>
        </w:rPr>
        <w:t xml:space="preserve">Në nenin </w:t>
      </w:r>
      <w:r w:rsidR="00F02060" w:rsidRPr="004C488C">
        <w:rPr>
          <w:rFonts w:ascii="Times New Roman" w:hAnsi="Times New Roman" w:cs="Times New Roman"/>
          <w:b/>
          <w:color w:val="000000"/>
          <w:sz w:val="24"/>
          <w:szCs w:val="24"/>
          <w:lang w:val="sq-AL"/>
        </w:rPr>
        <w:t>48</w:t>
      </w:r>
      <w:r w:rsidRPr="004C488C">
        <w:rPr>
          <w:rFonts w:ascii="Times New Roman" w:hAnsi="Times New Roman" w:cs="Times New Roman"/>
          <w:b/>
          <w:color w:val="000000"/>
          <w:sz w:val="24"/>
          <w:szCs w:val="24"/>
          <w:lang w:val="sq-AL"/>
        </w:rPr>
        <w:t xml:space="preserve">, </w:t>
      </w:r>
      <w:r w:rsidR="00C50E06" w:rsidRPr="00D73190">
        <w:rPr>
          <w:rFonts w:ascii="Times New Roman" w:hAnsi="Times New Roman" w:cs="Times New Roman"/>
          <w:sz w:val="24"/>
          <w:szCs w:val="24"/>
          <w:lang w:val="sq-AL"/>
        </w:rPr>
        <w:t xml:space="preserve">Në këtë nen përcaktohen detyrat e Këshillit të Ministrave për të miratuar një vendim për zbatimin e këtij ligji, si dhe të Ministrit të Financave </w:t>
      </w:r>
      <w:r w:rsidR="00C50E06">
        <w:rPr>
          <w:rFonts w:ascii="Times New Roman" w:hAnsi="Times New Roman" w:cs="Times New Roman"/>
          <w:sz w:val="24"/>
          <w:szCs w:val="24"/>
          <w:lang w:val="sq-AL"/>
        </w:rPr>
        <w:t>dhe D</w:t>
      </w:r>
      <w:r w:rsidR="00C50E06" w:rsidRPr="007C56C1">
        <w:rPr>
          <w:rFonts w:ascii="Times New Roman" w:hAnsi="Times New Roman" w:cs="Times New Roman"/>
          <w:sz w:val="24"/>
          <w:szCs w:val="24"/>
          <w:lang w:val="sq-AL"/>
        </w:rPr>
        <w:t xml:space="preserve">rejtori i </w:t>
      </w:r>
      <w:r w:rsidR="00C50E06">
        <w:rPr>
          <w:rFonts w:ascii="Times New Roman" w:hAnsi="Times New Roman" w:cs="Times New Roman"/>
          <w:sz w:val="24"/>
          <w:szCs w:val="24"/>
          <w:lang w:val="sq-AL"/>
        </w:rPr>
        <w:t>P</w:t>
      </w:r>
      <w:r w:rsidR="00C50E06" w:rsidRPr="00D73190">
        <w:rPr>
          <w:rFonts w:ascii="Times New Roman" w:hAnsi="Times New Roman" w:cs="Times New Roman"/>
          <w:sz w:val="24"/>
          <w:szCs w:val="24"/>
          <w:lang w:val="sq-AL"/>
        </w:rPr>
        <w:t>ë</w:t>
      </w:r>
      <w:r w:rsidR="00C50E06">
        <w:rPr>
          <w:rFonts w:ascii="Times New Roman" w:hAnsi="Times New Roman" w:cs="Times New Roman"/>
          <w:sz w:val="24"/>
          <w:szCs w:val="24"/>
          <w:lang w:val="sq-AL"/>
        </w:rPr>
        <w:t>rgjithsh</w:t>
      </w:r>
      <w:r w:rsidR="00C50E06" w:rsidRPr="00D73190">
        <w:rPr>
          <w:rFonts w:ascii="Times New Roman" w:hAnsi="Times New Roman" w:cs="Times New Roman"/>
          <w:sz w:val="24"/>
          <w:szCs w:val="24"/>
          <w:lang w:val="sq-AL"/>
        </w:rPr>
        <w:t>ë</w:t>
      </w:r>
      <w:r w:rsidR="00C50E06">
        <w:rPr>
          <w:rFonts w:ascii="Times New Roman" w:hAnsi="Times New Roman" w:cs="Times New Roman"/>
          <w:sz w:val="24"/>
          <w:szCs w:val="24"/>
          <w:lang w:val="sq-AL"/>
        </w:rPr>
        <w:t xml:space="preserve">m i </w:t>
      </w:r>
      <w:r w:rsidR="00C50E06" w:rsidRPr="007C56C1">
        <w:rPr>
          <w:rFonts w:ascii="Times New Roman" w:hAnsi="Times New Roman" w:cs="Times New Roman"/>
          <w:sz w:val="24"/>
          <w:szCs w:val="24"/>
          <w:lang w:val="sq-AL"/>
        </w:rPr>
        <w:t>AKSHI</w:t>
      </w:r>
      <w:r w:rsidR="00C50E06">
        <w:rPr>
          <w:rFonts w:ascii="Times New Roman" w:hAnsi="Times New Roman" w:cs="Times New Roman"/>
          <w:sz w:val="24"/>
          <w:szCs w:val="24"/>
          <w:lang w:val="sq-AL"/>
        </w:rPr>
        <w:t xml:space="preserve"> dhe Drejtori i P</w:t>
      </w:r>
      <w:r w:rsidR="00F43562">
        <w:rPr>
          <w:rFonts w:ascii="Times New Roman" w:hAnsi="Times New Roman" w:cs="Times New Roman"/>
          <w:sz w:val="24"/>
          <w:szCs w:val="24"/>
          <w:lang w:val="sq-AL"/>
        </w:rPr>
        <w:t>ë</w:t>
      </w:r>
      <w:r w:rsidR="00C50E06">
        <w:rPr>
          <w:rFonts w:ascii="Times New Roman" w:hAnsi="Times New Roman" w:cs="Times New Roman"/>
          <w:sz w:val="24"/>
          <w:szCs w:val="24"/>
          <w:lang w:val="sq-AL"/>
        </w:rPr>
        <w:t>rgjithsh</w:t>
      </w:r>
      <w:r w:rsidR="00F43562">
        <w:rPr>
          <w:rFonts w:ascii="Times New Roman" w:hAnsi="Times New Roman" w:cs="Times New Roman"/>
          <w:sz w:val="24"/>
          <w:szCs w:val="24"/>
          <w:lang w:val="sq-AL"/>
        </w:rPr>
        <w:t>ë</w:t>
      </w:r>
      <w:r w:rsidR="00C50E06">
        <w:rPr>
          <w:rFonts w:ascii="Times New Roman" w:hAnsi="Times New Roman" w:cs="Times New Roman"/>
          <w:sz w:val="24"/>
          <w:szCs w:val="24"/>
          <w:lang w:val="sq-AL"/>
        </w:rPr>
        <w:t xml:space="preserve">m i Tatimeve </w:t>
      </w:r>
      <w:r w:rsidR="00C50E06" w:rsidRPr="004464C9">
        <w:rPr>
          <w:rFonts w:ascii="Times New Roman" w:hAnsi="Times New Roman" w:cs="Times New Roman"/>
          <w:sz w:val="24"/>
          <w:szCs w:val="24"/>
          <w:lang w:val="sq-AL"/>
        </w:rPr>
        <w:t>për të nxjerr udhëzimet për zbatimin e këtij ligji, dhe në veçanti specifikimet teknike.</w:t>
      </w:r>
    </w:p>
    <w:p w:rsidR="0096654C" w:rsidRPr="0096654C" w:rsidRDefault="00F76DFB" w:rsidP="0096654C">
      <w:pPr>
        <w:jc w:val="both"/>
        <w:rPr>
          <w:rFonts w:ascii="Times New Roman" w:hAnsi="Times New Roman" w:cs="Times New Roman"/>
          <w:color w:val="000000"/>
          <w:sz w:val="24"/>
          <w:szCs w:val="24"/>
          <w:lang w:val="sq-AL"/>
        </w:rPr>
      </w:pPr>
      <w:r w:rsidRPr="004C488C">
        <w:rPr>
          <w:rFonts w:ascii="Times New Roman" w:hAnsi="Times New Roman" w:cs="Times New Roman"/>
          <w:b/>
          <w:color w:val="000000"/>
          <w:sz w:val="24"/>
          <w:szCs w:val="24"/>
          <w:lang w:val="sq-AL"/>
        </w:rPr>
        <w:t xml:space="preserve">Në nenin </w:t>
      </w:r>
      <w:r w:rsidR="00F02060" w:rsidRPr="004C488C">
        <w:rPr>
          <w:rFonts w:ascii="Times New Roman" w:hAnsi="Times New Roman" w:cs="Times New Roman"/>
          <w:b/>
          <w:color w:val="000000"/>
          <w:sz w:val="24"/>
          <w:szCs w:val="24"/>
          <w:lang w:val="sq-AL"/>
        </w:rPr>
        <w:t>49</w:t>
      </w:r>
      <w:r w:rsidR="0096654C">
        <w:rPr>
          <w:rFonts w:ascii="Times New Roman" w:hAnsi="Times New Roman" w:cs="Times New Roman"/>
          <w:b/>
          <w:color w:val="000000"/>
          <w:sz w:val="24"/>
          <w:szCs w:val="24"/>
          <w:lang w:val="sq-AL"/>
        </w:rPr>
        <w:t xml:space="preserve">, </w:t>
      </w:r>
      <w:r w:rsidR="0096654C" w:rsidRPr="00D73190">
        <w:rPr>
          <w:rFonts w:ascii="Times New Roman" w:hAnsi="Times New Roman" w:cs="Times New Roman"/>
          <w:sz w:val="24"/>
          <w:szCs w:val="24"/>
          <w:lang w:val="sq-AL"/>
        </w:rPr>
        <w:t xml:space="preserve">përcaktohet hyrja në fuqi e ligjit brenda </w:t>
      </w:r>
      <w:r w:rsidR="0096654C">
        <w:rPr>
          <w:rFonts w:ascii="Times New Roman" w:hAnsi="Times New Roman" w:cs="Times New Roman"/>
          <w:sz w:val="24"/>
          <w:szCs w:val="24"/>
          <w:lang w:val="sq-AL"/>
        </w:rPr>
        <w:t>15</w:t>
      </w:r>
      <w:r w:rsidR="0096654C" w:rsidRPr="00D73190">
        <w:rPr>
          <w:rFonts w:ascii="Times New Roman" w:hAnsi="Times New Roman" w:cs="Times New Roman"/>
          <w:sz w:val="24"/>
          <w:szCs w:val="24"/>
          <w:lang w:val="sq-AL"/>
        </w:rPr>
        <w:t xml:space="preserve"> ditëve nga data e publikimit në Fletoren Zyrtare dhe zbatimi i tij në 3 faza:</w:t>
      </w:r>
    </w:p>
    <w:p w:rsidR="0096654C" w:rsidRPr="00D73190" w:rsidRDefault="0096654C" w:rsidP="0096654C">
      <w:pPr>
        <w:pStyle w:val="ListParagraph"/>
        <w:numPr>
          <w:ilvl w:val="0"/>
          <w:numId w:val="3"/>
        </w:num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fiskalizimi i faturave për pagesë me para në dorë dhe pa para në dorë, si dhe fatura shoqëruese, nga data 1.1.2020.</w:t>
      </w:r>
    </w:p>
    <w:p w:rsidR="0096654C" w:rsidRPr="00D73190" w:rsidRDefault="0096654C" w:rsidP="0096654C">
      <w:pPr>
        <w:pStyle w:val="ListParagraph"/>
        <w:numPr>
          <w:ilvl w:val="0"/>
          <w:numId w:val="3"/>
        </w:num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 xml:space="preserve">e-Fatura e detyrueshme në </w:t>
      </w:r>
      <w:r>
        <w:rPr>
          <w:rFonts w:ascii="Times New Roman" w:hAnsi="Times New Roman" w:cs="Times New Roman"/>
          <w:sz w:val="24"/>
          <w:szCs w:val="24"/>
          <w:lang w:val="sq-AL"/>
        </w:rPr>
        <w:t xml:space="preserve">transaksionet me </w:t>
      </w:r>
      <w:r w:rsidR="00871CDF">
        <w:rPr>
          <w:rFonts w:ascii="Times New Roman" w:hAnsi="Times New Roman" w:cs="Times New Roman"/>
          <w:sz w:val="24"/>
          <w:szCs w:val="24"/>
          <w:lang w:val="sq-AL"/>
        </w:rPr>
        <w:t>organet</w:t>
      </w:r>
      <w:r>
        <w:rPr>
          <w:rFonts w:ascii="Times New Roman" w:hAnsi="Times New Roman" w:cs="Times New Roman"/>
          <w:sz w:val="24"/>
          <w:szCs w:val="24"/>
          <w:lang w:val="sq-AL"/>
        </w:rPr>
        <w:t xml:space="preserve"> publike</w:t>
      </w:r>
      <w:r w:rsidRPr="00D73190">
        <w:rPr>
          <w:rFonts w:ascii="Times New Roman" w:hAnsi="Times New Roman" w:cs="Times New Roman"/>
          <w:sz w:val="24"/>
          <w:szCs w:val="24"/>
          <w:lang w:val="sq-AL"/>
        </w:rPr>
        <w:t xml:space="preserve"> nga data 1.1.2021.</w:t>
      </w:r>
    </w:p>
    <w:p w:rsidR="0096654C" w:rsidRPr="00D73190" w:rsidRDefault="0096654C" w:rsidP="0096654C">
      <w:pPr>
        <w:pStyle w:val="ListParagraph"/>
        <w:numPr>
          <w:ilvl w:val="0"/>
          <w:numId w:val="3"/>
        </w:numPr>
        <w:jc w:val="both"/>
        <w:rPr>
          <w:rFonts w:ascii="Times New Roman" w:hAnsi="Times New Roman" w:cs="Times New Roman"/>
          <w:sz w:val="24"/>
          <w:szCs w:val="24"/>
          <w:lang w:val="sq-AL"/>
        </w:rPr>
      </w:pPr>
      <w:r w:rsidRPr="00D73190">
        <w:rPr>
          <w:rFonts w:ascii="Times New Roman" w:hAnsi="Times New Roman" w:cs="Times New Roman"/>
          <w:sz w:val="24"/>
          <w:szCs w:val="24"/>
          <w:lang w:val="sq-AL"/>
        </w:rPr>
        <w:t xml:space="preserve">e-Fatura e detyrueshme </w:t>
      </w:r>
      <w:r>
        <w:rPr>
          <w:rFonts w:ascii="Times New Roman" w:hAnsi="Times New Roman" w:cs="Times New Roman"/>
          <w:sz w:val="24"/>
          <w:szCs w:val="24"/>
          <w:lang w:val="sq-AL"/>
        </w:rPr>
        <w:t>n</w:t>
      </w:r>
      <w:r w:rsidRPr="00D73190">
        <w:rPr>
          <w:rFonts w:ascii="Times New Roman" w:hAnsi="Times New Roman" w:cs="Times New Roman"/>
          <w:sz w:val="24"/>
          <w:szCs w:val="24"/>
          <w:lang w:val="sq-AL"/>
        </w:rPr>
        <w:t>ë</w:t>
      </w:r>
      <w:r>
        <w:rPr>
          <w:rFonts w:ascii="Times New Roman" w:hAnsi="Times New Roman" w:cs="Times New Roman"/>
          <w:sz w:val="24"/>
          <w:szCs w:val="24"/>
          <w:lang w:val="sq-AL"/>
        </w:rPr>
        <w:t xml:space="preserve"> transaksionet biznes me biznes</w:t>
      </w:r>
      <w:r w:rsidRPr="00D73190">
        <w:rPr>
          <w:rFonts w:ascii="Times New Roman" w:hAnsi="Times New Roman" w:cs="Times New Roman"/>
          <w:sz w:val="24"/>
          <w:szCs w:val="24"/>
          <w:lang w:val="sq-AL"/>
        </w:rPr>
        <w:t>dhe regjistrat e pagesave të e-Faturave nga data 1.7.2021.</w:t>
      </w:r>
    </w:p>
    <w:p w:rsidR="0096654C" w:rsidRPr="00D73190" w:rsidRDefault="0096654C" w:rsidP="0096654C">
      <w:pPr>
        <w:jc w:val="both"/>
        <w:rPr>
          <w:rFonts w:ascii="Times New Roman" w:hAnsi="Times New Roman" w:cs="Times New Roman"/>
          <w:sz w:val="24"/>
          <w:szCs w:val="24"/>
          <w:highlight w:val="yellow"/>
          <w:lang w:val="sq-AL"/>
        </w:rPr>
      </w:pPr>
      <w:r w:rsidRPr="00D73190">
        <w:rPr>
          <w:rFonts w:ascii="Times New Roman" w:hAnsi="Times New Roman" w:cs="Times New Roman"/>
          <w:sz w:val="24"/>
          <w:szCs w:val="24"/>
          <w:lang w:val="sq-AL"/>
        </w:rPr>
        <w:t>Në lidhje me futjen e detyrimit për të lëshuar e-Faturë për pagesat pa para në dorë</w:t>
      </w:r>
      <w:r>
        <w:rPr>
          <w:rFonts w:ascii="Times New Roman" w:hAnsi="Times New Roman" w:cs="Times New Roman"/>
          <w:sz w:val="24"/>
          <w:szCs w:val="24"/>
          <w:lang w:val="sq-AL"/>
        </w:rPr>
        <w:t xml:space="preserve"> dhe</w:t>
      </w:r>
      <w:r w:rsidRPr="00D73190">
        <w:rPr>
          <w:rFonts w:ascii="Times New Roman" w:hAnsi="Times New Roman" w:cs="Times New Roman"/>
          <w:sz w:val="24"/>
          <w:szCs w:val="24"/>
          <w:lang w:val="sq-AL"/>
        </w:rPr>
        <w:t xml:space="preserve">në </w:t>
      </w:r>
      <w:r>
        <w:rPr>
          <w:rFonts w:ascii="Times New Roman" w:hAnsi="Times New Roman" w:cs="Times New Roman"/>
          <w:sz w:val="24"/>
          <w:szCs w:val="24"/>
          <w:lang w:val="sq-AL"/>
        </w:rPr>
        <w:t xml:space="preserve">transaksionet me </w:t>
      </w:r>
      <w:r w:rsidR="00871CDF">
        <w:rPr>
          <w:rFonts w:ascii="Times New Roman" w:hAnsi="Times New Roman" w:cs="Times New Roman"/>
          <w:sz w:val="24"/>
          <w:szCs w:val="24"/>
          <w:lang w:val="sq-AL"/>
        </w:rPr>
        <w:t>organet</w:t>
      </w:r>
      <w:r>
        <w:rPr>
          <w:rFonts w:ascii="Times New Roman" w:hAnsi="Times New Roman" w:cs="Times New Roman"/>
          <w:sz w:val="24"/>
          <w:szCs w:val="24"/>
          <w:lang w:val="sq-AL"/>
        </w:rPr>
        <w:t xml:space="preserve"> publike</w:t>
      </w:r>
      <w:r w:rsidRPr="00D73190">
        <w:rPr>
          <w:rFonts w:ascii="Times New Roman" w:hAnsi="Times New Roman" w:cs="Times New Roman"/>
          <w:sz w:val="24"/>
          <w:szCs w:val="24"/>
          <w:lang w:val="sq-AL"/>
        </w:rPr>
        <w:t>, është e nevojshme që zbatimit të kryhet</w:t>
      </w:r>
      <w:r w:rsidR="004464C9">
        <w:rPr>
          <w:rFonts w:ascii="Times New Roman" w:hAnsi="Times New Roman" w:cs="Times New Roman"/>
          <w:sz w:val="24"/>
          <w:szCs w:val="24"/>
          <w:lang w:val="sq-AL"/>
        </w:rPr>
        <w:t xml:space="preserve"> </w:t>
      </w:r>
      <w:r w:rsidRPr="00D73190">
        <w:rPr>
          <w:rFonts w:ascii="Times New Roman" w:hAnsi="Times New Roman" w:cs="Times New Roman"/>
          <w:sz w:val="24"/>
          <w:szCs w:val="24"/>
          <w:lang w:val="sq-AL"/>
        </w:rPr>
        <w:t>në faza, duke i dhënë përparësi e-Faturës në</w:t>
      </w:r>
      <w:r>
        <w:rPr>
          <w:rFonts w:ascii="Times New Roman" w:hAnsi="Times New Roman" w:cs="Times New Roman"/>
          <w:sz w:val="24"/>
          <w:szCs w:val="24"/>
          <w:lang w:val="sq-AL"/>
        </w:rPr>
        <w:t xml:space="preserve"> transaksionet me </w:t>
      </w:r>
      <w:r w:rsidR="00871CDF">
        <w:rPr>
          <w:rFonts w:ascii="Times New Roman" w:hAnsi="Times New Roman" w:cs="Times New Roman"/>
          <w:sz w:val="24"/>
          <w:szCs w:val="24"/>
          <w:lang w:val="sq-AL"/>
        </w:rPr>
        <w:t>organet</w:t>
      </w:r>
      <w:r>
        <w:rPr>
          <w:rFonts w:ascii="Times New Roman" w:hAnsi="Times New Roman" w:cs="Times New Roman"/>
          <w:sz w:val="24"/>
          <w:szCs w:val="24"/>
          <w:lang w:val="sq-AL"/>
        </w:rPr>
        <w:t xml:space="preserve"> publike</w:t>
      </w:r>
      <w:r w:rsidRPr="00D73190">
        <w:rPr>
          <w:rFonts w:ascii="Times New Roman" w:hAnsi="Times New Roman" w:cs="Times New Roman"/>
          <w:sz w:val="24"/>
          <w:szCs w:val="24"/>
          <w:lang w:val="sq-AL"/>
        </w:rPr>
        <w:t>, në mënyrë që lëshuesit dhe pranuesit e e-Faturave, si dhe AKSHI, të përshtatin</w:t>
      </w:r>
      <w:r>
        <w:rPr>
          <w:rFonts w:ascii="Times New Roman" w:hAnsi="Times New Roman" w:cs="Times New Roman"/>
          <w:sz w:val="24"/>
          <w:szCs w:val="24"/>
          <w:lang w:val="sq-AL"/>
        </w:rPr>
        <w:t xml:space="preserve"> </w:t>
      </w:r>
      <w:r w:rsidRPr="00D73190">
        <w:rPr>
          <w:rFonts w:ascii="Times New Roman" w:hAnsi="Times New Roman" w:cs="Times New Roman"/>
          <w:sz w:val="24"/>
          <w:szCs w:val="24"/>
          <w:lang w:val="sq-AL"/>
        </w:rPr>
        <w:t>infrastrukturën e tyre të informacionit me sistemin e ri për lëshimin e faturave, dhe për të zbatuar me sukses standardin evropian dhe rregullave tjera të përdorimit të e-Faturës.</w:t>
      </w:r>
    </w:p>
    <w:p w:rsidR="004D5720" w:rsidRPr="004C488C" w:rsidRDefault="004D5720" w:rsidP="004D5720">
      <w:pPr>
        <w:jc w:val="both"/>
        <w:rPr>
          <w:rFonts w:ascii="Times New Roman" w:hAnsi="Times New Roman" w:cs="Times New Roman"/>
          <w:b/>
          <w:sz w:val="24"/>
          <w:szCs w:val="24"/>
          <w:lang w:val="sq-AL"/>
        </w:rPr>
      </w:pPr>
    </w:p>
    <w:p w:rsidR="004D5720" w:rsidRPr="004C488C" w:rsidRDefault="004D5720" w:rsidP="004C488C">
      <w:pPr>
        <w:pStyle w:val="ListParagraph"/>
        <w:numPr>
          <w:ilvl w:val="0"/>
          <w:numId w:val="1"/>
        </w:numPr>
        <w:jc w:val="both"/>
        <w:rPr>
          <w:rFonts w:ascii="Times New Roman" w:hAnsi="Times New Roman" w:cs="Times New Roman"/>
          <w:b/>
          <w:sz w:val="24"/>
          <w:szCs w:val="24"/>
          <w:lang w:val="sq-AL"/>
        </w:rPr>
      </w:pPr>
      <w:r w:rsidRPr="004C488C">
        <w:rPr>
          <w:rFonts w:ascii="Times New Roman" w:hAnsi="Times New Roman" w:cs="Times New Roman"/>
          <w:b/>
          <w:sz w:val="24"/>
          <w:szCs w:val="24"/>
          <w:lang w:val="sq-AL"/>
        </w:rPr>
        <w:t>INSTITUCIONET DHE ORGANET QË NGARKOHEN PËR ZBATIMIN E    KËTIJ AKTI.</w:t>
      </w:r>
    </w:p>
    <w:p w:rsidR="004D5720" w:rsidRPr="004C488C" w:rsidRDefault="004D5720" w:rsidP="004D5720">
      <w:pPr>
        <w:jc w:val="both"/>
        <w:rPr>
          <w:rFonts w:ascii="Times New Roman" w:hAnsi="Times New Roman" w:cs="Times New Roman"/>
          <w:sz w:val="24"/>
          <w:szCs w:val="24"/>
          <w:lang w:val="sq-AL"/>
        </w:rPr>
      </w:pPr>
      <w:r w:rsidRPr="004C488C">
        <w:rPr>
          <w:rFonts w:ascii="Times New Roman" w:hAnsi="Times New Roman" w:cs="Times New Roman"/>
          <w:sz w:val="24"/>
          <w:szCs w:val="24"/>
          <w:lang w:val="sq-AL"/>
        </w:rPr>
        <w:lastRenderedPageBreak/>
        <w:t xml:space="preserve">Ngarkohen Ministria e Financave dhe Ekonomisë, </w:t>
      </w:r>
      <w:r w:rsidR="002A21BB">
        <w:rPr>
          <w:rFonts w:ascii="Times New Roman" w:hAnsi="Times New Roman" w:cs="Times New Roman"/>
          <w:sz w:val="24"/>
          <w:szCs w:val="24"/>
          <w:lang w:val="sq-AL"/>
        </w:rPr>
        <w:t xml:space="preserve">Drejtoria e Pergjithshme e Tatimeve </w:t>
      </w:r>
      <w:r w:rsidRPr="004C488C">
        <w:rPr>
          <w:rFonts w:ascii="Times New Roman" w:hAnsi="Times New Roman" w:cs="Times New Roman"/>
          <w:sz w:val="24"/>
          <w:szCs w:val="24"/>
          <w:lang w:val="sq-AL"/>
        </w:rPr>
        <w:t>dhe AKSHI për zbatimin e këtij projektligji.</w:t>
      </w:r>
    </w:p>
    <w:p w:rsidR="004D5720" w:rsidRPr="004C488C" w:rsidRDefault="004D5720" w:rsidP="004C488C">
      <w:pPr>
        <w:pStyle w:val="ListParagraph"/>
        <w:numPr>
          <w:ilvl w:val="0"/>
          <w:numId w:val="1"/>
        </w:numPr>
        <w:spacing w:after="0" w:line="276" w:lineRule="auto"/>
        <w:jc w:val="both"/>
        <w:rPr>
          <w:rFonts w:ascii="Times New Roman" w:hAnsi="Times New Roman" w:cs="Times New Roman"/>
          <w:b/>
          <w:sz w:val="24"/>
          <w:szCs w:val="24"/>
          <w:lang w:val="sq-AL"/>
        </w:rPr>
      </w:pPr>
      <w:r w:rsidRPr="004C488C">
        <w:rPr>
          <w:rFonts w:ascii="Times New Roman" w:hAnsi="Times New Roman" w:cs="Times New Roman"/>
          <w:b/>
          <w:sz w:val="24"/>
          <w:szCs w:val="24"/>
          <w:lang w:val="sq-AL"/>
        </w:rPr>
        <w:t xml:space="preserve">PERSONAT DHE INSTITUCIONET QË KANË KONTRIBUAR NË HARTIMIN E PROJEKT-AKTIT. </w:t>
      </w:r>
    </w:p>
    <w:p w:rsidR="004D5720" w:rsidRPr="004C488C" w:rsidRDefault="004D5720" w:rsidP="004D5720">
      <w:pPr>
        <w:widowControl w:val="0"/>
        <w:tabs>
          <w:tab w:val="left" w:pos="11199"/>
        </w:tabs>
        <w:autoSpaceDE w:val="0"/>
        <w:autoSpaceDN w:val="0"/>
        <w:spacing w:after="0" w:line="276" w:lineRule="auto"/>
        <w:jc w:val="both"/>
        <w:rPr>
          <w:rFonts w:ascii="Times New Roman" w:eastAsia="Times New Roman" w:hAnsi="Times New Roman" w:cs="Times New Roman"/>
          <w:b/>
          <w:bCs/>
          <w:sz w:val="24"/>
          <w:szCs w:val="24"/>
          <w:lang w:val="sq-AL" w:eastAsia="x-none"/>
        </w:rPr>
      </w:pPr>
    </w:p>
    <w:p w:rsidR="004D5720" w:rsidRPr="004C488C" w:rsidRDefault="004D5720" w:rsidP="004D5720">
      <w:pPr>
        <w:jc w:val="both"/>
        <w:rPr>
          <w:rFonts w:ascii="Times New Roman" w:hAnsi="Times New Roman" w:cs="Times New Roman"/>
          <w:color w:val="0070C0"/>
          <w:sz w:val="24"/>
          <w:szCs w:val="24"/>
          <w:lang w:val="sq-AL"/>
        </w:rPr>
      </w:pPr>
      <w:r w:rsidRPr="004C488C">
        <w:rPr>
          <w:rFonts w:ascii="Times New Roman" w:hAnsi="Times New Roman" w:cs="Times New Roman"/>
          <w:sz w:val="24"/>
          <w:szCs w:val="24"/>
          <w:lang w:val="sq-AL"/>
        </w:rPr>
        <w:t xml:space="preserve">Ky projektligj është hartuar </w:t>
      </w:r>
      <w:r w:rsidR="00CB551B">
        <w:rPr>
          <w:rFonts w:ascii="Times New Roman" w:hAnsi="Times New Roman" w:cs="Times New Roman"/>
          <w:sz w:val="24"/>
          <w:szCs w:val="24"/>
          <w:lang w:val="sq-AL"/>
        </w:rPr>
        <w:t xml:space="preserve">nga </w:t>
      </w:r>
      <w:r w:rsidR="002A21BB">
        <w:rPr>
          <w:rFonts w:ascii="Times New Roman" w:hAnsi="Times New Roman" w:cs="Times New Roman"/>
          <w:sz w:val="24"/>
          <w:szCs w:val="24"/>
          <w:lang w:val="sq-AL"/>
        </w:rPr>
        <w:t xml:space="preserve">Ministria e Financave dhe Ekonomise, </w:t>
      </w:r>
      <w:r w:rsidR="00761706">
        <w:rPr>
          <w:rFonts w:ascii="Times New Roman" w:hAnsi="Times New Roman" w:cs="Times New Roman"/>
          <w:sz w:val="24"/>
          <w:szCs w:val="24"/>
          <w:lang w:val="sq-AL"/>
        </w:rPr>
        <w:t>Drejtorisë së Përgjithshme të Tatimeve</w:t>
      </w:r>
      <w:r w:rsidR="00CB551B">
        <w:rPr>
          <w:rFonts w:ascii="Times New Roman" w:hAnsi="Times New Roman" w:cs="Times New Roman"/>
          <w:sz w:val="24"/>
          <w:szCs w:val="24"/>
          <w:lang w:val="sq-AL"/>
        </w:rPr>
        <w:t xml:space="preserve"> </w:t>
      </w:r>
      <w:r w:rsidR="002A21BB">
        <w:rPr>
          <w:rFonts w:ascii="Times New Roman" w:hAnsi="Times New Roman" w:cs="Times New Roman"/>
          <w:sz w:val="24"/>
          <w:szCs w:val="24"/>
          <w:lang w:val="sq-AL"/>
        </w:rPr>
        <w:t>ne bashkepunim</w:t>
      </w:r>
      <w:r w:rsidR="00CB551B">
        <w:rPr>
          <w:rFonts w:ascii="Times New Roman" w:hAnsi="Times New Roman" w:cs="Times New Roman"/>
          <w:sz w:val="24"/>
          <w:szCs w:val="24"/>
          <w:lang w:val="sq-AL"/>
        </w:rPr>
        <w:t xml:space="preserve"> </w:t>
      </w:r>
      <w:r w:rsidR="00761706">
        <w:rPr>
          <w:rFonts w:ascii="Times New Roman" w:hAnsi="Times New Roman" w:cs="Times New Roman"/>
          <w:sz w:val="24"/>
          <w:szCs w:val="24"/>
          <w:lang w:val="sq-AL"/>
        </w:rPr>
        <w:t>Agjensisë Kombëtare të Sho</w:t>
      </w:r>
      <w:r w:rsidR="002A21BB">
        <w:rPr>
          <w:rFonts w:ascii="Times New Roman" w:hAnsi="Times New Roman" w:cs="Times New Roman"/>
          <w:sz w:val="24"/>
          <w:szCs w:val="24"/>
          <w:lang w:val="sq-AL"/>
        </w:rPr>
        <w:t>qërisë së Informacionit (AKSHI) duke perfituar nga asistenca e posacme per kete projekt.</w:t>
      </w:r>
    </w:p>
    <w:p w:rsidR="004D5720" w:rsidRPr="004C488C" w:rsidRDefault="004D5720" w:rsidP="004C488C">
      <w:pPr>
        <w:pStyle w:val="ListParagraph"/>
        <w:numPr>
          <w:ilvl w:val="0"/>
          <w:numId w:val="1"/>
        </w:numPr>
        <w:spacing w:after="0" w:line="276" w:lineRule="auto"/>
        <w:jc w:val="both"/>
        <w:rPr>
          <w:rFonts w:ascii="Times New Roman" w:hAnsi="Times New Roman" w:cs="Times New Roman"/>
          <w:b/>
          <w:sz w:val="24"/>
          <w:szCs w:val="24"/>
          <w:lang w:val="sq-AL"/>
        </w:rPr>
      </w:pPr>
      <w:r w:rsidRPr="004C488C">
        <w:rPr>
          <w:rFonts w:ascii="Times New Roman" w:hAnsi="Times New Roman" w:cs="Times New Roman"/>
          <w:b/>
          <w:sz w:val="24"/>
          <w:szCs w:val="24"/>
          <w:lang w:val="sq-AL"/>
        </w:rPr>
        <w:t xml:space="preserve">RAPORTI I VLERËSIMIT TË TË ARDHURAVE DHE SHPENZIMEVE          BUXHETORE. </w:t>
      </w:r>
    </w:p>
    <w:p w:rsidR="004D5720" w:rsidRPr="004C488C" w:rsidRDefault="004D5720" w:rsidP="004D5720">
      <w:pPr>
        <w:spacing w:after="0"/>
        <w:jc w:val="both"/>
        <w:rPr>
          <w:rFonts w:ascii="Times New Roman" w:hAnsi="Times New Roman" w:cs="Times New Roman"/>
          <w:sz w:val="24"/>
          <w:szCs w:val="24"/>
          <w:lang w:val="sq-AL"/>
        </w:rPr>
      </w:pPr>
    </w:p>
    <w:p w:rsidR="00F76DFB" w:rsidRPr="004C488C" w:rsidRDefault="00915F69" w:rsidP="00F76DFB">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Ky projektligj synon të sjellë </w:t>
      </w:r>
      <w:r w:rsidR="002A21BB">
        <w:rPr>
          <w:rFonts w:ascii="Times New Roman" w:hAnsi="Times New Roman" w:cs="Times New Roman"/>
          <w:sz w:val="24"/>
          <w:szCs w:val="24"/>
          <w:lang w:val="sq-AL"/>
        </w:rPr>
        <w:t>ne nje nivel bashkekohor proceduren e monitorimit te transaksioneve te te gjithe tatimpaguesve ne vend me qell</w:t>
      </w:r>
      <w:r w:rsidR="00F270BB">
        <w:rPr>
          <w:rFonts w:ascii="Times New Roman" w:hAnsi="Times New Roman" w:cs="Times New Roman"/>
          <w:sz w:val="24"/>
          <w:szCs w:val="24"/>
          <w:lang w:val="sq-AL"/>
        </w:rPr>
        <w:t xml:space="preserve">im rritjen e mireadministrimit </w:t>
      </w:r>
      <w:r w:rsidR="002A21BB">
        <w:rPr>
          <w:rFonts w:ascii="Times New Roman" w:hAnsi="Times New Roman" w:cs="Times New Roman"/>
          <w:sz w:val="24"/>
          <w:szCs w:val="24"/>
          <w:lang w:val="sq-AL"/>
        </w:rPr>
        <w:t>ta</w:t>
      </w:r>
      <w:r w:rsidR="00F270BB">
        <w:rPr>
          <w:rFonts w:ascii="Times New Roman" w:hAnsi="Times New Roman" w:cs="Times New Roman"/>
          <w:sz w:val="24"/>
          <w:szCs w:val="24"/>
          <w:lang w:val="sq-AL"/>
        </w:rPr>
        <w:t>t</w:t>
      </w:r>
      <w:r w:rsidR="002A21BB">
        <w:rPr>
          <w:rFonts w:ascii="Times New Roman" w:hAnsi="Times New Roman" w:cs="Times New Roman"/>
          <w:sz w:val="24"/>
          <w:szCs w:val="24"/>
          <w:lang w:val="sq-AL"/>
        </w:rPr>
        <w:t xml:space="preserve">imor ne mbledhjen e detyrimeve tatimore. </w:t>
      </w:r>
      <w:r>
        <w:rPr>
          <w:rFonts w:ascii="Times New Roman" w:hAnsi="Times New Roman" w:cs="Times New Roman"/>
          <w:sz w:val="24"/>
          <w:szCs w:val="24"/>
          <w:lang w:val="sq-AL"/>
        </w:rPr>
        <w:t xml:space="preserve"> </w:t>
      </w:r>
    </w:p>
    <w:p w:rsidR="00F76DFB" w:rsidRPr="004C488C" w:rsidRDefault="00F76DFB" w:rsidP="00F76DFB">
      <w:pPr>
        <w:jc w:val="center"/>
        <w:rPr>
          <w:rFonts w:ascii="Times New Roman" w:hAnsi="Times New Roman" w:cs="Times New Roman"/>
          <w:b/>
          <w:sz w:val="24"/>
          <w:szCs w:val="24"/>
          <w:lang w:val="sq-AL"/>
        </w:rPr>
      </w:pPr>
    </w:p>
    <w:p w:rsidR="00F76DFB" w:rsidRPr="004C488C" w:rsidRDefault="00F76DFB" w:rsidP="00F76DFB">
      <w:pPr>
        <w:jc w:val="center"/>
        <w:rPr>
          <w:rFonts w:ascii="Times New Roman" w:hAnsi="Times New Roman" w:cs="Times New Roman"/>
          <w:b/>
          <w:sz w:val="24"/>
          <w:szCs w:val="24"/>
          <w:lang w:val="sq-AL"/>
        </w:rPr>
      </w:pPr>
    </w:p>
    <w:p w:rsidR="00525AED" w:rsidRPr="004C488C" w:rsidRDefault="00525AED">
      <w:pPr>
        <w:rPr>
          <w:rFonts w:ascii="Times New Roman" w:hAnsi="Times New Roman" w:cs="Times New Roman"/>
          <w:sz w:val="24"/>
          <w:szCs w:val="24"/>
          <w:lang w:val="sq-AL"/>
        </w:rPr>
      </w:pPr>
    </w:p>
    <w:sectPr w:rsidR="00525AED" w:rsidRPr="004C488C" w:rsidSect="00401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86382"/>
    <w:multiLevelType w:val="hybridMultilevel"/>
    <w:tmpl w:val="82EE7D40"/>
    <w:lvl w:ilvl="0" w:tplc="5AAAC372">
      <w:start w:val="170"/>
      <w:numFmt w:val="bullet"/>
      <w:lvlText w:val="-"/>
      <w:lvlJc w:val="left"/>
      <w:pPr>
        <w:ind w:left="360" w:hanging="360"/>
      </w:pPr>
      <w:rPr>
        <w:rFonts w:ascii="Times New Roman" w:eastAsiaTheme="minorHAns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nsid w:val="1E6B1C3D"/>
    <w:multiLevelType w:val="hybridMultilevel"/>
    <w:tmpl w:val="1A76898A"/>
    <w:lvl w:ilvl="0" w:tplc="D79C2ABE">
      <w:start w:val="1"/>
      <w:numFmt w:val="upperRoman"/>
      <w:lvlText w:val="%1."/>
      <w:lvlJc w:val="left"/>
      <w:pPr>
        <w:ind w:left="862"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1EB6ADD"/>
    <w:multiLevelType w:val="hybridMultilevel"/>
    <w:tmpl w:val="087E090C"/>
    <w:lvl w:ilvl="0" w:tplc="A560BD9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6FA715E"/>
    <w:multiLevelType w:val="hybridMultilevel"/>
    <w:tmpl w:val="E0CE0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367419"/>
    <w:multiLevelType w:val="hybridMultilevel"/>
    <w:tmpl w:val="6E38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635F61"/>
    <w:multiLevelType w:val="hybridMultilevel"/>
    <w:tmpl w:val="A036CF58"/>
    <w:lvl w:ilvl="0" w:tplc="BE6EF87C">
      <w:start w:val="3"/>
      <w:numFmt w:val="bullet"/>
      <w:lvlText w:val="-"/>
      <w:lvlJc w:val="left"/>
      <w:pPr>
        <w:ind w:left="720" w:hanging="360"/>
      </w:pPr>
      <w:rPr>
        <w:rFonts w:ascii="Times New Roman" w:eastAsiaTheme="minorHAnsi" w:hAnsi="Times New Roman" w:cs="Times New Roman"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D11320"/>
    <w:multiLevelType w:val="hybridMultilevel"/>
    <w:tmpl w:val="EC46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4E64C3"/>
    <w:multiLevelType w:val="hybridMultilevel"/>
    <w:tmpl w:val="9FEE1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6F0DD0"/>
    <w:multiLevelType w:val="hybridMultilevel"/>
    <w:tmpl w:val="FA4E3592"/>
    <w:lvl w:ilvl="0" w:tplc="08090001">
      <w:start w:val="1"/>
      <w:numFmt w:val="bullet"/>
      <w:lvlText w:val=""/>
      <w:lvlJc w:val="left"/>
      <w:pPr>
        <w:ind w:left="720" w:hanging="360"/>
      </w:pPr>
      <w:rPr>
        <w:rFonts w:ascii="Symbol" w:hAnsi="Symbol" w:hint="default"/>
      </w:rPr>
    </w:lvl>
    <w:lvl w:ilvl="1" w:tplc="6B261FC6">
      <w:start w:val="1"/>
      <w:numFmt w:val="bullet"/>
      <w:lvlText w:val="-"/>
      <w:lvlJc w:val="left"/>
      <w:pPr>
        <w:ind w:left="1440" w:hanging="360"/>
      </w:pPr>
      <w:rPr>
        <w:rFonts w:ascii="Times New Roman" w:eastAsiaTheme="minorHAnsi" w:hAnsi="Times New Roman" w:cs="Times New Roman" w:hint="default"/>
      </w:rPr>
    </w:lvl>
    <w:lvl w:ilvl="2" w:tplc="0809001B">
      <w:start w:val="1"/>
      <w:numFmt w:val="lowerRoman"/>
      <w:lvlText w:val="%3."/>
      <w:lvlJc w:val="right"/>
      <w:pPr>
        <w:ind w:left="2160" w:hanging="180"/>
      </w:pPr>
    </w:lvl>
    <w:lvl w:ilvl="3" w:tplc="145E9968">
      <w:start w:val="1"/>
      <w:numFmt w:val="decimal"/>
      <w:lvlText w:val="(%4)"/>
      <w:lvlJc w:val="left"/>
      <w:pPr>
        <w:ind w:left="2880" w:hanging="360"/>
      </w:pPr>
      <w:rPr>
        <w:rFonts w:hint="default"/>
      </w:rPr>
    </w:lvl>
    <w:lvl w:ilvl="4" w:tplc="2DFA19A0">
      <w:start w:val="9"/>
      <w:numFmt w:val="bullet"/>
      <w:lvlText w:val="-"/>
      <w:lvlJc w:val="left"/>
      <w:pPr>
        <w:ind w:left="3600" w:hanging="360"/>
      </w:pPr>
      <w:rPr>
        <w:rFonts w:ascii="Times New Roman" w:eastAsiaTheme="minorHAnsi" w:hAnsi="Times New Roman" w:cs="Times New Roman"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083319"/>
    <w:multiLevelType w:val="hybridMultilevel"/>
    <w:tmpl w:val="901E5844"/>
    <w:lvl w:ilvl="0" w:tplc="9A6CD172">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8"/>
  </w:num>
  <w:num w:numId="5">
    <w:abstractNumId w:val="3"/>
  </w:num>
  <w:num w:numId="6">
    <w:abstractNumId w:val="6"/>
  </w:num>
  <w:num w:numId="7">
    <w:abstractNumId w:val="2"/>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FB"/>
    <w:rsid w:val="0001490F"/>
    <w:rsid w:val="0004130B"/>
    <w:rsid w:val="00093316"/>
    <w:rsid w:val="000E277F"/>
    <w:rsid w:val="00103924"/>
    <w:rsid w:val="00151814"/>
    <w:rsid w:val="001560F2"/>
    <w:rsid w:val="00174389"/>
    <w:rsid w:val="001A31AE"/>
    <w:rsid w:val="001E3BCD"/>
    <w:rsid w:val="002070D6"/>
    <w:rsid w:val="00227D40"/>
    <w:rsid w:val="00231A24"/>
    <w:rsid w:val="002A21BB"/>
    <w:rsid w:val="002A2767"/>
    <w:rsid w:val="002B5E9F"/>
    <w:rsid w:val="00317294"/>
    <w:rsid w:val="00376F3F"/>
    <w:rsid w:val="00397965"/>
    <w:rsid w:val="003B5C8B"/>
    <w:rsid w:val="003D3084"/>
    <w:rsid w:val="003E549D"/>
    <w:rsid w:val="00401FEC"/>
    <w:rsid w:val="004160A2"/>
    <w:rsid w:val="004464C9"/>
    <w:rsid w:val="00483A49"/>
    <w:rsid w:val="004A612B"/>
    <w:rsid w:val="004C488C"/>
    <w:rsid w:val="004D5720"/>
    <w:rsid w:val="00525AED"/>
    <w:rsid w:val="005B13A0"/>
    <w:rsid w:val="005E3723"/>
    <w:rsid w:val="00610439"/>
    <w:rsid w:val="006722CA"/>
    <w:rsid w:val="006D66DE"/>
    <w:rsid w:val="006E10C7"/>
    <w:rsid w:val="00712095"/>
    <w:rsid w:val="00724DE8"/>
    <w:rsid w:val="007264AD"/>
    <w:rsid w:val="00730D30"/>
    <w:rsid w:val="00761706"/>
    <w:rsid w:val="00776876"/>
    <w:rsid w:val="008576E0"/>
    <w:rsid w:val="00871CDF"/>
    <w:rsid w:val="00915F69"/>
    <w:rsid w:val="00941A33"/>
    <w:rsid w:val="0096654C"/>
    <w:rsid w:val="009D7BC5"/>
    <w:rsid w:val="009E44C8"/>
    <w:rsid w:val="00A51F34"/>
    <w:rsid w:val="00A960AD"/>
    <w:rsid w:val="00AF25B7"/>
    <w:rsid w:val="00BB41F5"/>
    <w:rsid w:val="00C50E06"/>
    <w:rsid w:val="00CB51D6"/>
    <w:rsid w:val="00CB551B"/>
    <w:rsid w:val="00CB759A"/>
    <w:rsid w:val="00D13507"/>
    <w:rsid w:val="00D330E4"/>
    <w:rsid w:val="00D33B85"/>
    <w:rsid w:val="00D76456"/>
    <w:rsid w:val="00D76E52"/>
    <w:rsid w:val="00D81176"/>
    <w:rsid w:val="00DE1EDD"/>
    <w:rsid w:val="00E13BE5"/>
    <w:rsid w:val="00E438FA"/>
    <w:rsid w:val="00E7629A"/>
    <w:rsid w:val="00EA122A"/>
    <w:rsid w:val="00EA22B2"/>
    <w:rsid w:val="00EE6FDC"/>
    <w:rsid w:val="00F02060"/>
    <w:rsid w:val="00F16F3E"/>
    <w:rsid w:val="00F270BB"/>
    <w:rsid w:val="00F43562"/>
    <w:rsid w:val="00F76DFB"/>
    <w:rsid w:val="00FA734A"/>
    <w:rsid w:val="00FE0175"/>
    <w:rsid w:val="00FE3B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B3EE2-35E7-4B94-8231-DA49CF64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6DFB"/>
    <w:pPr>
      <w:ind w:left="720"/>
      <w:contextualSpacing/>
    </w:pPr>
  </w:style>
  <w:style w:type="character" w:customStyle="1" w:styleId="ListParagraphChar">
    <w:name w:val="List Paragraph Char"/>
    <w:link w:val="ListParagraph"/>
    <w:uiPriority w:val="34"/>
    <w:locked/>
    <w:rsid w:val="00F76DFB"/>
  </w:style>
  <w:style w:type="paragraph" w:styleId="Subtitle">
    <w:name w:val="Subtitle"/>
    <w:basedOn w:val="Normal"/>
    <w:next w:val="Normal"/>
    <w:link w:val="SubtitleChar"/>
    <w:qFormat/>
    <w:rsid w:val="00F76DFB"/>
    <w:pPr>
      <w:spacing w:after="60" w:line="276"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F76DFB"/>
    <w:rPr>
      <w:rFonts w:ascii="Cambria" w:eastAsia="Times New Roman" w:hAnsi="Cambria" w:cs="Times New Roman"/>
      <w:sz w:val="24"/>
      <w:szCs w:val="24"/>
    </w:rPr>
  </w:style>
  <w:style w:type="paragraph" w:styleId="Title">
    <w:name w:val="Title"/>
    <w:basedOn w:val="Normal"/>
    <w:link w:val="TitleChar"/>
    <w:qFormat/>
    <w:rsid w:val="00F76DFB"/>
    <w:pPr>
      <w:widowControl w:val="0"/>
      <w:tabs>
        <w:tab w:val="left" w:pos="11199"/>
      </w:tabs>
      <w:autoSpaceDE w:val="0"/>
      <w:autoSpaceDN w:val="0"/>
      <w:spacing w:after="0" w:line="240" w:lineRule="auto"/>
      <w:jc w:val="center"/>
    </w:pPr>
    <w:rPr>
      <w:rFonts w:ascii="Arial" w:eastAsia="Times New Roman" w:hAnsi="Arial" w:cs="Times New Roman"/>
      <w:b/>
      <w:bCs/>
      <w:sz w:val="20"/>
      <w:szCs w:val="24"/>
    </w:rPr>
  </w:style>
  <w:style w:type="character" w:customStyle="1" w:styleId="TitleChar">
    <w:name w:val="Title Char"/>
    <w:basedOn w:val="DefaultParagraphFont"/>
    <w:link w:val="Title"/>
    <w:rsid w:val="00F76DFB"/>
    <w:rPr>
      <w:rFonts w:ascii="Arial" w:eastAsia="Times New Roman" w:hAnsi="Arial" w:cs="Times New Roman"/>
      <w:b/>
      <w:bCs/>
      <w:sz w:val="20"/>
      <w:szCs w:val="24"/>
    </w:rPr>
  </w:style>
  <w:style w:type="paragraph" w:styleId="BalloonText">
    <w:name w:val="Balloon Text"/>
    <w:basedOn w:val="Normal"/>
    <w:link w:val="BalloonTextChar"/>
    <w:uiPriority w:val="99"/>
    <w:semiHidden/>
    <w:unhideWhenUsed/>
    <w:rsid w:val="00672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3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3913</Words>
  <Characters>22310</Characters>
  <Application>Microsoft Office Word</Application>
  <DocSecurity>0</DocSecurity>
  <Lines>185</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AMF</dc:creator>
  <cp:keywords/>
  <dc:description/>
  <cp:lastModifiedBy>Amela Kora</cp:lastModifiedBy>
  <cp:revision>2</cp:revision>
  <dcterms:created xsi:type="dcterms:W3CDTF">2019-07-31T09:39:00Z</dcterms:created>
  <dcterms:modified xsi:type="dcterms:W3CDTF">2019-07-31T09:39:00Z</dcterms:modified>
</cp:coreProperties>
</file>